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0494" w14:textId="14BF6A7A" w:rsidR="00D003AD" w:rsidRPr="00D003AD" w:rsidRDefault="005E4F8E" w:rsidP="00D003AD">
      <w:pPr>
        <w:pStyle w:val="Heading1"/>
        <w:jc w:val="center"/>
      </w:pPr>
      <w:r>
        <w:t>NWCG Course Steering Committee</w:t>
      </w:r>
      <w:r w:rsidR="00977C81">
        <w:t xml:space="preserve"> </w:t>
      </w:r>
      <w:r w:rsidR="00D003AD">
        <w:t xml:space="preserve">Standard Operating </w:t>
      </w:r>
      <w:r w:rsidR="00C47FA4">
        <w:t>Guidelines</w:t>
      </w:r>
    </w:p>
    <w:p w14:paraId="44C36E7E" w14:textId="77777777" w:rsidR="005E4F8E" w:rsidRDefault="005E4F8E" w:rsidP="004F4248">
      <w:pPr>
        <w:spacing w:after="0" w:line="240" w:lineRule="auto"/>
      </w:pPr>
    </w:p>
    <w:p w14:paraId="1BCBECAD" w14:textId="1FB5CA94" w:rsidR="006247C5" w:rsidRPr="006247C5" w:rsidRDefault="006247C5" w:rsidP="508ABCCD">
      <w:pPr>
        <w:spacing w:after="0" w:line="240" w:lineRule="auto"/>
        <w:rPr>
          <w:b/>
          <w:bCs/>
          <w:i/>
          <w:iCs/>
        </w:rPr>
      </w:pPr>
      <w:r w:rsidRPr="006247C5">
        <w:rPr>
          <w:b/>
          <w:bCs/>
          <w:i/>
          <w:iCs/>
        </w:rPr>
        <w:t>This document is a template. Please personalize for your individual Course Steering Committee.</w:t>
      </w:r>
    </w:p>
    <w:p w14:paraId="1C295F7E" w14:textId="77777777" w:rsidR="006247C5" w:rsidRDefault="006247C5" w:rsidP="508ABCCD">
      <w:pPr>
        <w:spacing w:after="0" w:line="240" w:lineRule="auto"/>
      </w:pPr>
    </w:p>
    <w:p w14:paraId="1872B19D" w14:textId="0E02C854" w:rsidR="005E4F8E" w:rsidRDefault="005E4F8E" w:rsidP="508ABCCD">
      <w:pPr>
        <w:spacing w:after="0" w:line="240" w:lineRule="auto"/>
        <w:rPr>
          <w:b/>
          <w:bCs/>
        </w:rPr>
      </w:pPr>
      <w:r>
        <w:t xml:space="preserve">All </w:t>
      </w:r>
      <w:r w:rsidR="0033685E">
        <w:t>c</w:t>
      </w:r>
      <w:r>
        <w:t xml:space="preserve">ourse </w:t>
      </w:r>
      <w:r w:rsidR="0033685E">
        <w:t>s</w:t>
      </w:r>
      <w:r>
        <w:t xml:space="preserve">teering </w:t>
      </w:r>
      <w:r w:rsidR="0033685E">
        <w:t>c</w:t>
      </w:r>
      <w:r>
        <w:t>ommittees fall under the N</w:t>
      </w:r>
      <w:r w:rsidR="00924D5F">
        <w:t xml:space="preserve">ational </w:t>
      </w:r>
      <w:r>
        <w:t>W</w:t>
      </w:r>
      <w:r w:rsidR="00924D5F">
        <w:t xml:space="preserve">ildfire </w:t>
      </w:r>
      <w:r>
        <w:t>C</w:t>
      </w:r>
      <w:r w:rsidR="00924D5F">
        <w:t xml:space="preserve">oordinating </w:t>
      </w:r>
      <w:r>
        <w:t>G</w:t>
      </w:r>
      <w:r w:rsidR="00924D5F">
        <w:t>roup (NWCG)</w:t>
      </w:r>
      <w:r>
        <w:t xml:space="preserve"> Master Committee Charter (</w:t>
      </w:r>
      <w:hyperlink r:id="rId11">
        <w:r w:rsidRPr="508ABCCD">
          <w:rPr>
            <w:rStyle w:val="Hyperlink"/>
          </w:rPr>
          <w:t>https://www.nwcg.gov/sites/default/files/committee/docs/nwcg-master-committee-charter.pdf</w:t>
        </w:r>
      </w:hyperlink>
      <w:r>
        <w:t>).</w:t>
      </w:r>
    </w:p>
    <w:p w14:paraId="0314A5B6" w14:textId="77777777" w:rsidR="005E4F8E" w:rsidRDefault="005E4F8E" w:rsidP="004F4248">
      <w:pPr>
        <w:spacing w:after="0" w:line="240" w:lineRule="auto"/>
        <w:rPr>
          <w:rFonts w:cstheme="minorHAnsi"/>
          <w:b/>
        </w:rPr>
      </w:pPr>
    </w:p>
    <w:p w14:paraId="4A25EA25" w14:textId="77777777" w:rsidR="00C47FA4" w:rsidRDefault="00C47FA4" w:rsidP="005E4F8E">
      <w:pPr>
        <w:pStyle w:val="Heading2"/>
      </w:pPr>
      <w:r>
        <w:t>COURSE STEERING COMMITTEE MISSION/OBJECTIVES</w:t>
      </w:r>
    </w:p>
    <w:p w14:paraId="2B945BAC" w14:textId="256B0301" w:rsidR="00C47FA4" w:rsidRDefault="00452B35" w:rsidP="355F7455">
      <w:pPr>
        <w:spacing w:after="0" w:line="240" w:lineRule="auto"/>
        <w:rPr>
          <w:color w:val="FF0000"/>
        </w:rPr>
      </w:pPr>
      <w:r>
        <w:t xml:space="preserve">The </w:t>
      </w:r>
      <w:r w:rsidR="00CF597D">
        <w:t xml:space="preserve">individual </w:t>
      </w:r>
      <w:r w:rsidR="0033685E">
        <w:t>s</w:t>
      </w:r>
      <w:r w:rsidR="00CF597D">
        <w:t xml:space="preserve">teering </w:t>
      </w:r>
      <w:r w:rsidR="0033685E">
        <w:t>c</w:t>
      </w:r>
      <w:r w:rsidR="00CF597D">
        <w:t xml:space="preserve">ommittee </w:t>
      </w:r>
      <w:r w:rsidR="006447C0">
        <w:t>m</w:t>
      </w:r>
      <w:r>
        <w:t xml:space="preserve">ission and </w:t>
      </w:r>
      <w:r w:rsidR="006447C0">
        <w:t>o</w:t>
      </w:r>
      <w:r>
        <w:t xml:space="preserve">bjectives can be found on their </w:t>
      </w:r>
      <w:r w:rsidR="00CF597D">
        <w:t>NWCG web</w:t>
      </w:r>
      <w:r w:rsidR="00C47FA4">
        <w:t>page</w:t>
      </w:r>
      <w:r>
        <w:t>s (</w:t>
      </w:r>
      <w:hyperlink r:id="rId12" w:history="1">
        <w:r w:rsidR="005B1B06" w:rsidRPr="00033EFE">
          <w:rPr>
            <w:rStyle w:val="Hyperlink"/>
          </w:rPr>
          <w:t>https://www.nwcg.gov/full-committee-list</w:t>
        </w:r>
      </w:hyperlink>
      <w:r>
        <w:t>).</w:t>
      </w:r>
      <w:r w:rsidR="314E6EEE">
        <w:t xml:space="preserve"> </w:t>
      </w:r>
      <w:r w:rsidR="314E6EEE" w:rsidRPr="007618C4">
        <w:rPr>
          <w:b/>
          <w:bCs/>
          <w:i/>
          <w:iCs/>
        </w:rPr>
        <w:t xml:space="preserve">[insert link to </w:t>
      </w:r>
      <w:r w:rsidR="75C41D6C" w:rsidRPr="007618C4">
        <w:rPr>
          <w:b/>
          <w:bCs/>
          <w:i/>
          <w:iCs/>
        </w:rPr>
        <w:t xml:space="preserve">specific </w:t>
      </w:r>
      <w:r w:rsidR="314E6EEE" w:rsidRPr="007618C4">
        <w:rPr>
          <w:b/>
          <w:bCs/>
          <w:i/>
          <w:iCs/>
        </w:rPr>
        <w:t xml:space="preserve">steering committee </w:t>
      </w:r>
      <w:r w:rsidR="23783E0E" w:rsidRPr="007618C4">
        <w:rPr>
          <w:b/>
          <w:bCs/>
          <w:i/>
          <w:iCs/>
        </w:rPr>
        <w:t>on nwcg.gov</w:t>
      </w:r>
      <w:r w:rsidR="314E6EEE" w:rsidRPr="007618C4">
        <w:rPr>
          <w:b/>
          <w:bCs/>
          <w:i/>
          <w:iCs/>
        </w:rPr>
        <w:t>]</w:t>
      </w:r>
    </w:p>
    <w:p w14:paraId="758D91E0" w14:textId="77777777" w:rsidR="00452B35" w:rsidRDefault="00452B35" w:rsidP="00CF597D">
      <w:pPr>
        <w:spacing w:after="0" w:line="240" w:lineRule="auto"/>
      </w:pPr>
    </w:p>
    <w:p w14:paraId="532227A6" w14:textId="77777777" w:rsidR="00DA211A" w:rsidRPr="004F4248" w:rsidRDefault="00DA211A" w:rsidP="005E4F8E">
      <w:pPr>
        <w:pStyle w:val="Heading2"/>
      </w:pPr>
      <w:r w:rsidRPr="004F4248">
        <w:t>MEMBERSHIP</w:t>
      </w:r>
      <w:r w:rsidR="00B94285" w:rsidRPr="004F4248">
        <w:t xml:space="preserve"> </w:t>
      </w:r>
    </w:p>
    <w:p w14:paraId="6057ED16" w14:textId="27E741A3" w:rsidR="00D81F9E" w:rsidRDefault="05A9DA22" w:rsidP="355F7455">
      <w:pPr>
        <w:spacing w:after="0" w:line="240" w:lineRule="auto"/>
      </w:pPr>
      <w:r w:rsidRPr="355F7455">
        <w:t>All s</w:t>
      </w:r>
      <w:r w:rsidR="00D81F9E" w:rsidRPr="355F7455">
        <w:t xml:space="preserve">teering </w:t>
      </w:r>
      <w:r w:rsidR="0033685E" w:rsidRPr="355F7455">
        <w:t>c</w:t>
      </w:r>
      <w:r w:rsidR="00D81F9E" w:rsidRPr="355F7455">
        <w:t xml:space="preserve">ommittees </w:t>
      </w:r>
      <w:r w:rsidR="00004853" w:rsidRPr="355F7455">
        <w:t>will</w:t>
      </w:r>
      <w:r w:rsidR="00D81F9E" w:rsidRPr="355F7455">
        <w:t xml:space="preserve"> adhere to the </w:t>
      </w:r>
      <w:r w:rsidR="005E4F8E" w:rsidRPr="355F7455">
        <w:t>Committee Roles &amp; Membership Information</w:t>
      </w:r>
      <w:r w:rsidR="00D81F9E" w:rsidRPr="355F7455">
        <w:t xml:space="preserve"> </w:t>
      </w:r>
      <w:r w:rsidR="00D81F9E">
        <w:t>(</w:t>
      </w:r>
      <w:hyperlink r:id="rId13">
        <w:r w:rsidR="00D81F9E" w:rsidRPr="355F7455">
          <w:rPr>
            <w:rStyle w:val="Hyperlink"/>
          </w:rPr>
          <w:t>https://www.nwcg.gov/committee-roles-membership-information</w:t>
        </w:r>
      </w:hyperlink>
      <w:r w:rsidR="00366BCA">
        <w:rPr>
          <w:rStyle w:val="Hyperlink"/>
        </w:rPr>
        <w:t>)</w:t>
      </w:r>
      <w:r w:rsidR="005E4F8E" w:rsidRPr="355F7455">
        <w:t>.</w:t>
      </w:r>
    </w:p>
    <w:p w14:paraId="282F4068" w14:textId="77777777" w:rsidR="00DA211A" w:rsidRPr="00977C81" w:rsidRDefault="00DA211A" w:rsidP="00977C81">
      <w:pPr>
        <w:spacing w:after="0" w:line="240" w:lineRule="auto"/>
        <w:rPr>
          <w:b/>
        </w:rPr>
      </w:pPr>
    </w:p>
    <w:p w14:paraId="37C6A056" w14:textId="77777777" w:rsidR="00DA211A" w:rsidRPr="004F4248" w:rsidRDefault="00DA211A" w:rsidP="005E4F8E">
      <w:pPr>
        <w:pStyle w:val="Heading2"/>
      </w:pPr>
      <w:r>
        <w:t>ORGANIZATION</w:t>
      </w:r>
    </w:p>
    <w:p w14:paraId="3FFD095F" w14:textId="13EC33DF" w:rsidR="00B132B8" w:rsidRDefault="00ED1A18" w:rsidP="00B132B8">
      <w:pPr>
        <w:spacing w:after="0" w:line="240" w:lineRule="auto"/>
        <w:rPr>
          <w:i/>
          <w:iCs/>
        </w:rPr>
      </w:pPr>
      <w:r>
        <w:t>S</w:t>
      </w:r>
      <w:r w:rsidR="00B132B8">
        <w:t xml:space="preserve">teering </w:t>
      </w:r>
      <w:r w:rsidR="0033685E">
        <w:t>c</w:t>
      </w:r>
      <w:r w:rsidR="00B132B8">
        <w:t>ommittees are</w:t>
      </w:r>
      <w:r w:rsidR="006447C0">
        <w:t xml:space="preserve"> </w:t>
      </w:r>
      <w:r w:rsidR="00B132B8">
        <w:t>assigned under a NWCG</w:t>
      </w:r>
      <w:r w:rsidR="00E57E11">
        <w:t xml:space="preserve"> parent</w:t>
      </w:r>
      <w:r w:rsidR="00B132B8">
        <w:t xml:space="preserve"> committee</w:t>
      </w:r>
      <w:r w:rsidR="0033685E">
        <w:t xml:space="preserve"> or</w:t>
      </w:r>
      <w:r w:rsidR="00B132B8">
        <w:t xml:space="preserve"> subcommittee. The </w:t>
      </w:r>
      <w:r w:rsidR="0033685E">
        <w:t>steering committee</w:t>
      </w:r>
      <w:r w:rsidR="00B132B8">
        <w:t xml:space="preserve"> chair </w:t>
      </w:r>
      <w:r w:rsidR="00891700">
        <w:t>and N</w:t>
      </w:r>
      <w:r w:rsidR="00924D5F">
        <w:t>ational Advanced Fire Resource Institute (NAFRI)</w:t>
      </w:r>
      <w:r w:rsidR="00891700">
        <w:t xml:space="preserve"> training liaison</w:t>
      </w:r>
      <w:r w:rsidR="2B70A0FB" w:rsidRPr="00626A70">
        <w:t>, if assigned,</w:t>
      </w:r>
      <w:r w:rsidR="00891700" w:rsidRPr="00626A70">
        <w:t xml:space="preserve"> </w:t>
      </w:r>
      <w:r w:rsidR="00B132B8" w:rsidRPr="00626A70">
        <w:t>will serve as</w:t>
      </w:r>
      <w:r w:rsidR="0033685E" w:rsidRPr="00626A70">
        <w:t xml:space="preserve"> rostered</w:t>
      </w:r>
      <w:r w:rsidR="00B132B8" w:rsidRPr="00626A70">
        <w:t xml:space="preserve"> liaison</w:t>
      </w:r>
      <w:r w:rsidR="00891700" w:rsidRPr="00626A70">
        <w:t>s</w:t>
      </w:r>
      <w:r w:rsidR="00B132B8" w:rsidRPr="00626A70">
        <w:t xml:space="preserve"> to th</w:t>
      </w:r>
      <w:r w:rsidR="0033685E" w:rsidRPr="00626A70">
        <w:t>eir</w:t>
      </w:r>
      <w:r w:rsidR="00B132B8" w:rsidRPr="00626A70">
        <w:t xml:space="preserve"> parent </w:t>
      </w:r>
      <w:r w:rsidR="0033685E" w:rsidRPr="00626A70">
        <w:t>committee/subcommittee</w:t>
      </w:r>
      <w:r w:rsidR="00891700" w:rsidRPr="00626A70">
        <w:t xml:space="preserve">. The </w:t>
      </w:r>
      <w:r w:rsidR="00B132B8" w:rsidRPr="00626A70">
        <w:t xml:space="preserve">parent </w:t>
      </w:r>
      <w:r w:rsidR="0033685E" w:rsidRPr="00626A70">
        <w:t>committee/subcommittee</w:t>
      </w:r>
      <w:r w:rsidR="00B132B8" w:rsidRPr="00626A70">
        <w:t xml:space="preserve"> will </w:t>
      </w:r>
      <w:r w:rsidR="00F851BB" w:rsidRPr="00626A70">
        <w:t xml:space="preserve">also </w:t>
      </w:r>
      <w:r w:rsidR="00B132B8" w:rsidRPr="00626A70">
        <w:t xml:space="preserve">assign a </w:t>
      </w:r>
      <w:r w:rsidR="0033685E" w:rsidRPr="00626A70">
        <w:t xml:space="preserve">rostered </w:t>
      </w:r>
      <w:r w:rsidR="00B132B8" w:rsidRPr="00626A70">
        <w:t xml:space="preserve">liaison to the </w:t>
      </w:r>
      <w:r w:rsidR="0033685E" w:rsidRPr="00626A70">
        <w:t>s</w:t>
      </w:r>
      <w:r w:rsidR="00891700" w:rsidRPr="00626A70">
        <w:t xml:space="preserve">teering </w:t>
      </w:r>
      <w:r w:rsidR="0033685E" w:rsidRPr="00626A70">
        <w:t>c</w:t>
      </w:r>
      <w:r w:rsidR="00891700" w:rsidRPr="00626A70">
        <w:t>ommittee</w:t>
      </w:r>
      <w:r w:rsidR="0033685E" w:rsidRPr="00626A70">
        <w:t>. Liaison roles with other steering committees or curriculum units may be established as appropriate</w:t>
      </w:r>
      <w:r w:rsidR="00B132B8" w:rsidRPr="00626A70">
        <w:rPr>
          <w:i/>
          <w:iCs/>
        </w:rPr>
        <w:t>.</w:t>
      </w:r>
    </w:p>
    <w:p w14:paraId="3C96F296" w14:textId="05E53319" w:rsidR="00F31D86" w:rsidRDefault="00F31D86" w:rsidP="00B132B8">
      <w:pPr>
        <w:spacing w:after="0" w:line="240" w:lineRule="auto"/>
        <w:rPr>
          <w:i/>
          <w:iCs/>
        </w:rPr>
      </w:pPr>
    </w:p>
    <w:p w14:paraId="43003303" w14:textId="77777777" w:rsidR="00F31D86" w:rsidRPr="00F31D86" w:rsidRDefault="00F31D86" w:rsidP="00F31D86">
      <w:pPr>
        <w:spacing w:after="0" w:line="240" w:lineRule="auto"/>
      </w:pPr>
      <w:r>
        <w:t>Steering committee</w:t>
      </w:r>
      <w:r w:rsidRPr="00F31D86">
        <w:t xml:space="preserve"> membership should broadly represent the NWCG agencies and the geographic areas.</w:t>
      </w:r>
    </w:p>
    <w:p w14:paraId="44E5E7F3" w14:textId="36492208" w:rsidR="00F31D86" w:rsidRPr="0033685E" w:rsidRDefault="00F31D86" w:rsidP="00F31D86">
      <w:pPr>
        <w:spacing w:after="0" w:line="240" w:lineRule="auto"/>
        <w:rPr>
          <w:color w:val="FF0000"/>
        </w:rPr>
      </w:pPr>
      <w:r w:rsidRPr="00F31D86">
        <w:t xml:space="preserve">Each member agency determines its membership needs. When an agency has multiple </w:t>
      </w:r>
      <w:r>
        <w:t xml:space="preserve">primary </w:t>
      </w:r>
      <w:r w:rsidRPr="00F31D86">
        <w:t xml:space="preserve">members, the </w:t>
      </w:r>
      <w:r w:rsidR="00924D5F">
        <w:t>agency</w:t>
      </w:r>
      <w:r w:rsidR="00924D5F" w:rsidRPr="00F31D86">
        <w:t xml:space="preserve"> </w:t>
      </w:r>
      <w:r w:rsidRPr="00F31D86">
        <w:t xml:space="preserve">will have </w:t>
      </w:r>
      <w:r w:rsidR="00924D5F">
        <w:t>one</w:t>
      </w:r>
      <w:r w:rsidRPr="00F31D86">
        <w:t xml:space="preserve"> single </w:t>
      </w:r>
      <w:r w:rsidR="00924D5F">
        <w:t>stance</w:t>
      </w:r>
      <w:r w:rsidR="00924D5F" w:rsidRPr="00F31D86">
        <w:t xml:space="preserve"> </w:t>
      </w:r>
      <w:r w:rsidRPr="00F31D86">
        <w:t>in decision-making discussions.</w:t>
      </w:r>
    </w:p>
    <w:p w14:paraId="2C5C664F" w14:textId="77777777" w:rsidR="00B132B8" w:rsidRDefault="00B132B8" w:rsidP="773AD186">
      <w:pPr>
        <w:spacing w:after="0" w:line="240" w:lineRule="auto"/>
      </w:pPr>
    </w:p>
    <w:p w14:paraId="5A01D2D1" w14:textId="1CFF399A" w:rsidR="00EB0690" w:rsidRPr="0033685E" w:rsidRDefault="00EC1805" w:rsidP="773AD186">
      <w:pPr>
        <w:spacing w:after="0" w:line="240" w:lineRule="auto"/>
        <w:rPr>
          <w:color w:val="FF0000"/>
        </w:rPr>
      </w:pPr>
      <w:r w:rsidRPr="00626A70">
        <w:t>S</w:t>
      </w:r>
      <w:r w:rsidR="005E4F8E" w:rsidRPr="00626A70">
        <w:t xml:space="preserve">teering </w:t>
      </w:r>
      <w:r w:rsidR="0033685E" w:rsidRPr="00626A70">
        <w:t>c</w:t>
      </w:r>
      <w:r w:rsidR="005E4F8E" w:rsidRPr="00626A70">
        <w:t>ommittees will have a chair</w:t>
      </w:r>
      <w:r w:rsidR="0033685E" w:rsidRPr="00626A70">
        <w:t xml:space="preserve"> (or two co-chairs)</w:t>
      </w:r>
      <w:r w:rsidR="005E4F8E" w:rsidRPr="00626A70">
        <w:t>, vice-chair</w:t>
      </w:r>
      <w:r w:rsidR="0033685E" w:rsidRPr="00626A70">
        <w:t xml:space="preserve"> and </w:t>
      </w:r>
      <w:r w:rsidR="00004853" w:rsidRPr="00626A70">
        <w:t>primary</w:t>
      </w:r>
      <w:r w:rsidR="5D7A0658" w:rsidRPr="00626A70">
        <w:t xml:space="preserve"> members</w:t>
      </w:r>
      <w:r w:rsidR="0033685E" w:rsidRPr="00626A70">
        <w:t xml:space="preserve">. If the course is coordinated through NAFRI, a </w:t>
      </w:r>
      <w:r w:rsidR="5CEA56FB" w:rsidRPr="00626A70">
        <w:t>NAFRI</w:t>
      </w:r>
      <w:r w:rsidR="00452B35" w:rsidRPr="00626A70">
        <w:rPr>
          <w:i/>
          <w:iCs/>
        </w:rPr>
        <w:t xml:space="preserve"> </w:t>
      </w:r>
      <w:r w:rsidR="0033685E" w:rsidRPr="00626A70">
        <w:t>t</w:t>
      </w:r>
      <w:r w:rsidR="00452B35" w:rsidRPr="00626A70">
        <w:t xml:space="preserve">raining </w:t>
      </w:r>
      <w:r w:rsidR="0033685E" w:rsidRPr="00626A70">
        <w:t>l</w:t>
      </w:r>
      <w:r w:rsidR="00452B35" w:rsidRPr="00626A70">
        <w:t>iaison</w:t>
      </w:r>
      <w:r w:rsidR="0033685E" w:rsidRPr="00626A70">
        <w:t xml:space="preserve"> will be </w:t>
      </w:r>
      <w:r w:rsidR="00ED1A18" w:rsidRPr="00626A70">
        <w:t>appointed</w:t>
      </w:r>
      <w:r w:rsidR="0033685E" w:rsidRPr="00626A70">
        <w:t>. Other roles may be established as appropriate</w:t>
      </w:r>
      <w:r w:rsidR="00ED1A18" w:rsidRPr="00626A70">
        <w:t>.</w:t>
      </w:r>
      <w:r w:rsidR="00ED1A18">
        <w:rPr>
          <w:color w:val="FF0000"/>
        </w:rPr>
        <w:t xml:space="preserve"> </w:t>
      </w:r>
      <w:r w:rsidR="00ED1A18">
        <w:t>For further information on these roles referenc</w:t>
      </w:r>
      <w:r w:rsidR="00ED1A18" w:rsidRPr="00F13616">
        <w:t xml:space="preserve">e </w:t>
      </w:r>
      <w:hyperlink r:id="rId14" w:history="1">
        <w:r w:rsidR="00ED1A18" w:rsidRPr="00F13616">
          <w:rPr>
            <w:rStyle w:val="Hyperlink"/>
          </w:rPr>
          <w:t>https://www.nwcg.gov/committee-roles-membership-information</w:t>
        </w:r>
      </w:hyperlink>
      <w:r w:rsidR="00ED1A18">
        <w:rPr>
          <w:rFonts w:cstheme="minorHAnsi"/>
        </w:rPr>
        <w:t>.</w:t>
      </w:r>
    </w:p>
    <w:p w14:paraId="13017205" w14:textId="77777777" w:rsidR="00EB0690" w:rsidRDefault="00EB0690" w:rsidP="004F4248">
      <w:pPr>
        <w:spacing w:after="0" w:line="240" w:lineRule="auto"/>
        <w:rPr>
          <w:rFonts w:cstheme="minorHAnsi"/>
        </w:rPr>
      </w:pPr>
    </w:p>
    <w:p w14:paraId="397FF858" w14:textId="4D4BD8B6" w:rsidR="00D003AD" w:rsidRDefault="003B463C" w:rsidP="3A1050C6">
      <w:pPr>
        <w:spacing w:after="0" w:line="240" w:lineRule="auto"/>
      </w:pPr>
      <w:r w:rsidRPr="3A1050C6">
        <w:t xml:space="preserve">The </w:t>
      </w:r>
      <w:r w:rsidR="000C1C1F" w:rsidRPr="3A1050C6">
        <w:t xml:space="preserve">chair will be nominated and </w:t>
      </w:r>
      <w:r w:rsidR="00EB0690" w:rsidRPr="3A1050C6">
        <w:t>s</w:t>
      </w:r>
      <w:r w:rsidR="000C1C1F" w:rsidRPr="3A1050C6">
        <w:t xml:space="preserve">elected by the </w:t>
      </w:r>
      <w:r w:rsidR="00004853">
        <w:t xml:space="preserve">primary </w:t>
      </w:r>
      <w:r w:rsidR="001E5F95" w:rsidRPr="3A1050C6">
        <w:t>members</w:t>
      </w:r>
      <w:r w:rsidR="00281B11" w:rsidRPr="3A1050C6">
        <w:t xml:space="preserve"> </w:t>
      </w:r>
      <w:r w:rsidR="004710F3" w:rsidRPr="00924D5F">
        <w:t xml:space="preserve">for a term of two years; thus the chair term </w:t>
      </w:r>
      <w:r w:rsidR="005B1B06">
        <w:t>will</w:t>
      </w:r>
      <w:r w:rsidR="004710F3" w:rsidRPr="00924D5F">
        <w:t xml:space="preserve"> be for two course cycles if a course is offered annually, or for one course cycle if a course only offered every </w:t>
      </w:r>
      <w:r w:rsidR="00924D5F">
        <w:t>two</w:t>
      </w:r>
      <w:r w:rsidR="004710F3" w:rsidRPr="00924D5F">
        <w:t xml:space="preserve"> years</w:t>
      </w:r>
      <w:r w:rsidR="00924D5F">
        <w:t xml:space="preserve">. </w:t>
      </w:r>
      <w:r w:rsidRPr="3A1050C6">
        <w:t>The chair’s term</w:t>
      </w:r>
      <w:r w:rsidR="00292398" w:rsidRPr="3A1050C6">
        <w:t xml:space="preserve"> may be extended if approved by the</w:t>
      </w:r>
      <w:r w:rsidR="00E57E11">
        <w:t xml:space="preserve"> </w:t>
      </w:r>
      <w:r w:rsidR="005E4F8E" w:rsidRPr="3A1050C6">
        <w:t>NWCG pa</w:t>
      </w:r>
      <w:r w:rsidR="00004853">
        <w:t>r</w:t>
      </w:r>
      <w:r w:rsidR="005E4F8E" w:rsidRPr="3A1050C6">
        <w:t>ent</w:t>
      </w:r>
      <w:r w:rsidR="00292398" w:rsidRPr="3A1050C6">
        <w:t xml:space="preserve"> </w:t>
      </w:r>
      <w:r w:rsidR="005E4F8E" w:rsidRPr="3A1050C6">
        <w:t>committee/</w:t>
      </w:r>
      <w:r w:rsidR="002355BF" w:rsidRPr="3A1050C6">
        <w:t>subc</w:t>
      </w:r>
      <w:r w:rsidR="00EB0690" w:rsidRPr="3A1050C6">
        <w:t>o</w:t>
      </w:r>
      <w:r w:rsidR="00292398" w:rsidRPr="3A1050C6">
        <w:t>mmittee.</w:t>
      </w:r>
      <w:r w:rsidR="0001786B">
        <w:t xml:space="preserve"> If no person agrees to chair the </w:t>
      </w:r>
      <w:r w:rsidR="004710F3">
        <w:t>s</w:t>
      </w:r>
      <w:r w:rsidR="0001786B">
        <w:t xml:space="preserve">teering </w:t>
      </w:r>
      <w:r w:rsidR="004710F3">
        <w:t>c</w:t>
      </w:r>
      <w:r w:rsidR="0001786B">
        <w:t xml:space="preserve">ommittee, the responsibility to </w:t>
      </w:r>
      <w:r w:rsidR="00924D5F">
        <w:t xml:space="preserve">secure </w:t>
      </w:r>
      <w:r w:rsidR="0001786B">
        <w:t xml:space="preserve">a chair lies with the </w:t>
      </w:r>
      <w:r w:rsidR="004710F3">
        <w:t>parent committee/subcommittee in consultation with the Executive Board</w:t>
      </w:r>
      <w:r w:rsidR="0001786B">
        <w:t xml:space="preserve">. </w:t>
      </w:r>
    </w:p>
    <w:p w14:paraId="7D67093A" w14:textId="77777777" w:rsidR="00D003AD" w:rsidRDefault="00D003AD" w:rsidP="004F4248">
      <w:pPr>
        <w:spacing w:after="0" w:line="240" w:lineRule="auto"/>
        <w:rPr>
          <w:rFonts w:cstheme="minorHAnsi"/>
        </w:rPr>
      </w:pPr>
    </w:p>
    <w:p w14:paraId="74D9FE49" w14:textId="0CA7ED3C" w:rsidR="00EB0690" w:rsidRPr="002665D3" w:rsidRDefault="005E4F8E" w:rsidP="3A1050C6">
      <w:pPr>
        <w:spacing w:after="0" w:line="240" w:lineRule="auto"/>
      </w:pPr>
      <w:r w:rsidRPr="3A1050C6">
        <w:t xml:space="preserve">The vice-chair will rotate into the chair position following the </w:t>
      </w:r>
      <w:r w:rsidR="00924D5F" w:rsidRPr="00924D5F">
        <w:t>two-year</w:t>
      </w:r>
      <w:r w:rsidR="00A72659">
        <w:t xml:space="preserve"> term</w:t>
      </w:r>
      <w:r w:rsidR="00D003AD" w:rsidRPr="3A1050C6">
        <w:t xml:space="preserve"> </w:t>
      </w:r>
      <w:r w:rsidR="00AC1F30">
        <w:t>(</w:t>
      </w:r>
      <w:r w:rsidR="0033685E">
        <w:t>if chair is rotating out)</w:t>
      </w:r>
      <w:r w:rsidR="00AC1F30">
        <w:t xml:space="preserve"> </w:t>
      </w:r>
      <w:r w:rsidR="00D003AD" w:rsidRPr="3A1050C6">
        <w:t>and a new vice-chair will be selected</w:t>
      </w:r>
      <w:r w:rsidRPr="3A1050C6">
        <w:t>.</w:t>
      </w:r>
    </w:p>
    <w:p w14:paraId="69FD3F69" w14:textId="77777777" w:rsidR="3A1050C6" w:rsidRDefault="3A1050C6" w:rsidP="3A1050C6">
      <w:pPr>
        <w:spacing w:after="0" w:line="240" w:lineRule="auto"/>
      </w:pPr>
    </w:p>
    <w:p w14:paraId="6920C11D" w14:textId="0D8DDD52" w:rsidR="00CF0372" w:rsidRDefault="00CF0372" w:rsidP="3A1050C6">
      <w:pPr>
        <w:spacing w:after="0" w:line="240" w:lineRule="auto"/>
        <w:rPr>
          <w:rFonts w:ascii="Calibri" w:eastAsia="Calibri" w:hAnsi="Calibri" w:cs="Arial"/>
        </w:rPr>
      </w:pPr>
      <w:r w:rsidRPr="00FF187F">
        <w:rPr>
          <w:rFonts w:ascii="Calibri" w:eastAsia="Calibri" w:hAnsi="Calibri" w:cs="Arial"/>
        </w:rPr>
        <w:t xml:space="preserve">Primary members will be </w:t>
      </w:r>
      <w:r w:rsidR="00366BCA">
        <w:rPr>
          <w:rFonts w:ascii="Calibri" w:eastAsia="Calibri" w:hAnsi="Calibri" w:cs="Arial"/>
        </w:rPr>
        <w:t xml:space="preserve">from </w:t>
      </w:r>
      <w:r>
        <w:rPr>
          <w:rFonts w:ascii="Calibri" w:eastAsia="Calibri" w:hAnsi="Calibri" w:cs="Arial"/>
        </w:rPr>
        <w:t xml:space="preserve">NWCG member agencies; however, the emphasis on membership will be focused on the subject matter of the course and the business needs of affected functional areas. The expectation is that primary members will be engaged in creating and delivering course content. The </w:t>
      </w:r>
      <w:r w:rsidR="00F31D86">
        <w:rPr>
          <w:rFonts w:ascii="Calibri" w:eastAsia="Calibri" w:hAnsi="Calibri" w:cs="Arial"/>
        </w:rPr>
        <w:t>steering committee</w:t>
      </w:r>
      <w:r>
        <w:rPr>
          <w:rFonts w:ascii="Calibri" w:eastAsia="Calibri" w:hAnsi="Calibri" w:cs="Arial"/>
        </w:rPr>
        <w:t xml:space="preserve"> will recommend potential new primary members to the</w:t>
      </w:r>
      <w:r w:rsidR="00A72659">
        <w:rPr>
          <w:rFonts w:ascii="Calibri" w:eastAsia="Calibri" w:hAnsi="Calibri" w:cs="Arial"/>
        </w:rPr>
        <w:t xml:space="preserve"> agency representative</w:t>
      </w:r>
      <w:r w:rsidR="005B1B06">
        <w:rPr>
          <w:rFonts w:ascii="Calibri" w:eastAsia="Calibri" w:hAnsi="Calibri" w:cs="Arial"/>
        </w:rPr>
        <w:t>s</w:t>
      </w:r>
      <w:r w:rsidR="00A72659">
        <w:rPr>
          <w:rFonts w:ascii="Calibri" w:eastAsia="Calibri" w:hAnsi="Calibri" w:cs="Arial"/>
        </w:rPr>
        <w:t xml:space="preserve"> on the </w:t>
      </w:r>
      <w:r w:rsidR="00A72659">
        <w:t>parent committee/subcommittee</w:t>
      </w:r>
      <w:r w:rsidR="005B1B06">
        <w:t>,</w:t>
      </w:r>
      <w:r w:rsidR="00A72659">
        <w:t xml:space="preserve"> </w:t>
      </w:r>
      <w:r w:rsidR="005B1B06">
        <w:t>who may</w:t>
      </w:r>
      <w:r w:rsidR="00A72659">
        <w:t xml:space="preserve"> consult with the</w:t>
      </w:r>
      <w:r w:rsidR="005B1B06">
        <w:t>ir</w:t>
      </w:r>
      <w:r w:rsidR="00A72659">
        <w:t xml:space="preserve"> agency’s Executive Board member.</w:t>
      </w:r>
      <w:r>
        <w:rPr>
          <w:rFonts w:ascii="Calibri" w:eastAsia="Calibri" w:hAnsi="Calibri" w:cs="Arial"/>
        </w:rPr>
        <w:t xml:space="preserve"> Agencies will approve and support primary members for an indefinite term</w:t>
      </w:r>
      <w:r w:rsidR="00F31D86">
        <w:rPr>
          <w:rFonts w:ascii="Calibri" w:eastAsia="Calibri" w:hAnsi="Calibri" w:cs="Arial"/>
        </w:rPr>
        <w:t>.</w:t>
      </w:r>
    </w:p>
    <w:p w14:paraId="67FCF450" w14:textId="77777777" w:rsidR="00452B35" w:rsidRDefault="00452B35" w:rsidP="3A1050C6">
      <w:pPr>
        <w:spacing w:after="0" w:line="240" w:lineRule="auto"/>
      </w:pPr>
    </w:p>
    <w:p w14:paraId="6E35969F" w14:textId="0BA38B51" w:rsidR="007D7B49" w:rsidRPr="00452B35" w:rsidRDefault="007D7B49" w:rsidP="3A1050C6">
      <w:pPr>
        <w:spacing w:after="0" w:line="240" w:lineRule="auto"/>
        <w:rPr>
          <w:i/>
          <w:iCs/>
        </w:rPr>
      </w:pPr>
      <w:r w:rsidRPr="00452B35">
        <w:t>Advisors</w:t>
      </w:r>
      <w:r w:rsidR="00452B35">
        <w:t xml:space="preserve"> and liaisons</w:t>
      </w:r>
      <w:r w:rsidRPr="00452B35">
        <w:t xml:space="preserve"> </w:t>
      </w:r>
      <w:r w:rsidR="00366BCA">
        <w:t xml:space="preserve">will </w:t>
      </w:r>
      <w:r w:rsidRPr="00452B35">
        <w:t xml:space="preserve">be </w:t>
      </w:r>
      <w:r w:rsidR="00CF0372">
        <w:t>identified</w:t>
      </w:r>
      <w:r w:rsidR="00CF0372" w:rsidRPr="00452B35">
        <w:t xml:space="preserve"> </w:t>
      </w:r>
      <w:r w:rsidR="00F13616" w:rsidRPr="00452B35">
        <w:t xml:space="preserve">by the </w:t>
      </w:r>
      <w:r w:rsidR="0033685E">
        <w:t>s</w:t>
      </w:r>
      <w:r w:rsidR="00F13616" w:rsidRPr="00452B35">
        <w:t xml:space="preserve">teering </w:t>
      </w:r>
      <w:r w:rsidR="0033685E">
        <w:t>c</w:t>
      </w:r>
      <w:r w:rsidR="00F13616" w:rsidRPr="00452B35">
        <w:t xml:space="preserve">ommittee </w:t>
      </w:r>
      <w:r w:rsidRPr="00452B35">
        <w:t xml:space="preserve">on an as-needed-basis. </w:t>
      </w:r>
    </w:p>
    <w:p w14:paraId="18E051BE" w14:textId="77777777" w:rsidR="00EB0690" w:rsidRPr="002665D3" w:rsidRDefault="00EB0690" w:rsidP="004F4248">
      <w:pPr>
        <w:spacing w:after="0" w:line="240" w:lineRule="auto"/>
        <w:rPr>
          <w:rFonts w:cstheme="minorHAnsi"/>
        </w:rPr>
      </w:pPr>
    </w:p>
    <w:p w14:paraId="70ACA2CA" w14:textId="3B78B424" w:rsidR="0926E09F" w:rsidRPr="00A126C9" w:rsidRDefault="0926E09F">
      <w:r w:rsidRPr="00A126C9">
        <w:rPr>
          <w:rFonts w:ascii="Calibri" w:eastAsia="Calibri" w:hAnsi="Calibri" w:cs="Calibri"/>
        </w:rPr>
        <w:t xml:space="preserve">The NAFRI </w:t>
      </w:r>
      <w:r w:rsidR="00366BCA">
        <w:t>t</w:t>
      </w:r>
      <w:r w:rsidR="00F13616" w:rsidRPr="00891700">
        <w:t xml:space="preserve">raining </w:t>
      </w:r>
      <w:r w:rsidR="00366BCA">
        <w:t>l</w:t>
      </w:r>
      <w:r w:rsidR="00F13616" w:rsidRPr="00891700">
        <w:t>iaison</w:t>
      </w:r>
      <w:r w:rsidR="00F13616" w:rsidRPr="00891700">
        <w:rPr>
          <w:i/>
          <w:iCs/>
        </w:rPr>
        <w:t xml:space="preserve"> </w:t>
      </w:r>
      <w:r w:rsidRPr="00A126C9">
        <w:rPr>
          <w:rFonts w:ascii="Calibri" w:eastAsia="Calibri" w:hAnsi="Calibri" w:cs="Calibri"/>
        </w:rPr>
        <w:t xml:space="preserve">will be appointed from the NAFRI staff by the NAFRI Director for an indefinite term. </w:t>
      </w:r>
    </w:p>
    <w:p w14:paraId="5584F3F4" w14:textId="143E30BC" w:rsidR="00B132B8" w:rsidRDefault="0926E09F">
      <w:pPr>
        <w:rPr>
          <w:rFonts w:ascii="Calibri" w:eastAsia="Calibri" w:hAnsi="Calibri" w:cs="Calibri"/>
        </w:rPr>
      </w:pPr>
      <w:r w:rsidRPr="355F7455">
        <w:rPr>
          <w:rFonts w:ascii="Calibri" w:eastAsia="Calibri" w:hAnsi="Calibri" w:cs="Calibri"/>
        </w:rPr>
        <w:t xml:space="preserve"> </w:t>
      </w:r>
      <w:r w:rsidR="00CF0372">
        <w:rPr>
          <w:rFonts w:ascii="Calibri" w:eastAsia="Calibri" w:hAnsi="Calibri" w:cs="Calibri"/>
        </w:rPr>
        <w:t>P</w:t>
      </w:r>
      <w:r w:rsidR="00004853" w:rsidRPr="355F7455">
        <w:rPr>
          <w:rFonts w:ascii="Calibri" w:eastAsia="Calibri" w:hAnsi="Calibri" w:cs="Calibri"/>
        </w:rPr>
        <w:t>rimary</w:t>
      </w:r>
      <w:r w:rsidR="399B3AC7" w:rsidRPr="355F7455">
        <w:rPr>
          <w:rFonts w:ascii="Calibri" w:eastAsia="Calibri" w:hAnsi="Calibri" w:cs="Calibri"/>
        </w:rPr>
        <w:t xml:space="preserve"> members</w:t>
      </w:r>
      <w:r w:rsidR="00E72735">
        <w:rPr>
          <w:rFonts w:ascii="Calibri" w:eastAsia="Calibri" w:hAnsi="Calibri" w:cs="Calibri"/>
        </w:rPr>
        <w:t>, including the chair and vice-chair,</w:t>
      </w:r>
      <w:r w:rsidRPr="355F7455">
        <w:rPr>
          <w:rFonts w:ascii="Calibri" w:eastAsia="Calibri" w:hAnsi="Calibri" w:cs="Calibri"/>
        </w:rPr>
        <w:t xml:space="preserve"> and NAFRI </w:t>
      </w:r>
      <w:r w:rsidR="00F851BB">
        <w:t>t</w:t>
      </w:r>
      <w:r w:rsidR="00F13616">
        <w:t>raining</w:t>
      </w:r>
      <w:r w:rsidR="00106680">
        <w:t xml:space="preserve"> </w:t>
      </w:r>
      <w:r w:rsidR="00F851BB">
        <w:t>l</w:t>
      </w:r>
      <w:r w:rsidR="00F13616">
        <w:t>iaison</w:t>
      </w:r>
      <w:r w:rsidR="035D1143">
        <w:t xml:space="preserve">, </w:t>
      </w:r>
      <w:r w:rsidR="00ED1A18" w:rsidRPr="355F7455">
        <w:rPr>
          <w:rFonts w:ascii="Calibri" w:eastAsia="Calibri" w:hAnsi="Calibri" w:cs="Calibri"/>
        </w:rPr>
        <w:t>if assigned</w:t>
      </w:r>
      <w:r w:rsidR="217D30F5" w:rsidRPr="355F7455">
        <w:rPr>
          <w:rFonts w:ascii="Calibri" w:eastAsia="Calibri" w:hAnsi="Calibri" w:cs="Calibri"/>
        </w:rPr>
        <w:t>,</w:t>
      </w:r>
      <w:r w:rsidR="00ED1A18" w:rsidRPr="355F7455">
        <w:rPr>
          <w:rFonts w:ascii="Calibri" w:eastAsia="Calibri" w:hAnsi="Calibri" w:cs="Calibri"/>
        </w:rPr>
        <w:t xml:space="preserve"> </w:t>
      </w:r>
      <w:r w:rsidRPr="355F7455">
        <w:rPr>
          <w:rFonts w:ascii="Calibri" w:eastAsia="Calibri" w:hAnsi="Calibri" w:cs="Calibri"/>
        </w:rPr>
        <w:t xml:space="preserve">will take lead roles in areas of their expertise. </w:t>
      </w:r>
      <w:r w:rsidR="00CF0372">
        <w:rPr>
          <w:rFonts w:ascii="Calibri" w:eastAsia="Calibri" w:hAnsi="Calibri" w:cs="Calibri"/>
        </w:rPr>
        <w:t>Primary members</w:t>
      </w:r>
      <w:r w:rsidR="00F13616" w:rsidRPr="355F7455">
        <w:rPr>
          <w:rFonts w:ascii="Calibri" w:eastAsia="Calibri" w:hAnsi="Calibri" w:cs="Calibri"/>
        </w:rPr>
        <w:t xml:space="preserve"> are </w:t>
      </w:r>
      <w:r w:rsidRPr="355F7455">
        <w:rPr>
          <w:rFonts w:ascii="Calibri" w:eastAsia="Calibri" w:hAnsi="Calibri" w:cs="Calibri"/>
        </w:rPr>
        <w:t>the lead subject matter expert for content</w:t>
      </w:r>
      <w:r w:rsidR="00F13616" w:rsidRPr="355F7455">
        <w:rPr>
          <w:rFonts w:ascii="Calibri" w:eastAsia="Calibri" w:hAnsi="Calibri" w:cs="Calibri"/>
        </w:rPr>
        <w:t>,</w:t>
      </w:r>
      <w:r w:rsidRPr="355F7455">
        <w:rPr>
          <w:rFonts w:ascii="Calibri" w:eastAsia="Calibri" w:hAnsi="Calibri" w:cs="Calibri"/>
        </w:rPr>
        <w:t xml:space="preserve"> whereas the NAFRI </w:t>
      </w:r>
      <w:r w:rsidR="00ED1A18">
        <w:t>t</w:t>
      </w:r>
      <w:r w:rsidR="00F13616">
        <w:t xml:space="preserve">raining </w:t>
      </w:r>
      <w:r w:rsidR="00ED1A18">
        <w:t>l</w:t>
      </w:r>
      <w:r w:rsidR="00F13616">
        <w:t>iaison</w:t>
      </w:r>
      <w:r w:rsidRPr="355F7455">
        <w:rPr>
          <w:rFonts w:ascii="Calibri" w:eastAsia="Calibri" w:hAnsi="Calibri" w:cs="Calibri"/>
        </w:rPr>
        <w:t xml:space="preserve"> </w:t>
      </w:r>
      <w:r w:rsidR="00F13616" w:rsidRPr="355F7455">
        <w:rPr>
          <w:rFonts w:ascii="Calibri" w:eastAsia="Calibri" w:hAnsi="Calibri" w:cs="Calibri"/>
        </w:rPr>
        <w:t>is</w:t>
      </w:r>
      <w:r w:rsidRPr="355F7455">
        <w:rPr>
          <w:rFonts w:ascii="Calibri" w:eastAsia="Calibri" w:hAnsi="Calibri" w:cs="Calibri"/>
        </w:rPr>
        <w:t xml:space="preserve"> the lead subject matter expert for design &amp; delivery. The</w:t>
      </w:r>
      <w:r w:rsidR="00E72735">
        <w:rPr>
          <w:rFonts w:ascii="Calibri" w:eastAsia="Calibri" w:hAnsi="Calibri" w:cs="Calibri"/>
        </w:rPr>
        <w:t>y</w:t>
      </w:r>
      <w:r w:rsidRPr="355F7455">
        <w:rPr>
          <w:rFonts w:ascii="Calibri" w:eastAsia="Calibri" w:hAnsi="Calibri" w:cs="Calibri"/>
        </w:rPr>
        <w:t xml:space="preserve"> will work cooperatively to reach </w:t>
      </w:r>
      <w:r w:rsidR="13588578" w:rsidRPr="355F7455">
        <w:rPr>
          <w:rFonts w:ascii="Calibri" w:eastAsia="Calibri" w:hAnsi="Calibri" w:cs="Calibri"/>
        </w:rPr>
        <w:t xml:space="preserve">consensus </w:t>
      </w:r>
      <w:r w:rsidRPr="355F7455">
        <w:rPr>
          <w:rFonts w:ascii="Calibri" w:eastAsia="Calibri" w:hAnsi="Calibri" w:cs="Calibri"/>
        </w:rPr>
        <w:t>concerning the overall course</w:t>
      </w:r>
      <w:r w:rsidR="00E72735">
        <w:rPr>
          <w:rFonts w:ascii="Calibri" w:eastAsia="Calibri" w:hAnsi="Calibri" w:cs="Calibri"/>
        </w:rPr>
        <w:t xml:space="preserve"> content and delivery</w:t>
      </w:r>
      <w:r w:rsidRPr="355F7455">
        <w:rPr>
          <w:rFonts w:ascii="Calibri" w:eastAsia="Calibri" w:hAnsi="Calibri" w:cs="Calibri"/>
        </w:rPr>
        <w:t>.</w:t>
      </w:r>
    </w:p>
    <w:p w14:paraId="31FF1E96" w14:textId="58F7230D" w:rsidR="00B132B8" w:rsidRPr="00B132B8" w:rsidRDefault="00B132B8">
      <w:pPr>
        <w:rPr>
          <w:rFonts w:ascii="Calibri" w:eastAsia="Calibri" w:hAnsi="Calibri" w:cs="Calibri"/>
        </w:rPr>
      </w:pPr>
      <w:r>
        <w:rPr>
          <w:rFonts w:ascii="Calibri" w:eastAsia="Calibri" w:hAnsi="Calibri" w:cs="Calibri"/>
        </w:rPr>
        <w:t xml:space="preserve">NWCG </w:t>
      </w:r>
      <w:r w:rsidR="00ED1A18">
        <w:rPr>
          <w:rFonts w:ascii="Calibri" w:eastAsia="Calibri" w:hAnsi="Calibri" w:cs="Calibri"/>
        </w:rPr>
        <w:t>c</w:t>
      </w:r>
      <w:r>
        <w:rPr>
          <w:rFonts w:ascii="Calibri" w:eastAsia="Calibri" w:hAnsi="Calibri" w:cs="Calibri"/>
        </w:rPr>
        <w:t xml:space="preserve">oordinators are assigned to each committee and </w:t>
      </w:r>
      <w:r w:rsidR="00E57E11">
        <w:rPr>
          <w:rFonts w:ascii="Calibri" w:eastAsia="Calibri" w:hAnsi="Calibri" w:cs="Calibri"/>
        </w:rPr>
        <w:t>subcommittee</w:t>
      </w:r>
      <w:r>
        <w:rPr>
          <w:rFonts w:ascii="Calibri" w:eastAsia="Calibri" w:hAnsi="Calibri" w:cs="Calibri"/>
        </w:rPr>
        <w:t xml:space="preserve">. Their role is to help facilitate coordination among and between the </w:t>
      </w:r>
      <w:r w:rsidR="006447C0">
        <w:rPr>
          <w:rFonts w:ascii="Calibri" w:eastAsia="Calibri" w:hAnsi="Calibri" w:cs="Calibri"/>
        </w:rPr>
        <w:t xml:space="preserve">NWCG </w:t>
      </w:r>
      <w:r>
        <w:rPr>
          <w:rFonts w:ascii="Calibri" w:eastAsia="Calibri" w:hAnsi="Calibri" w:cs="Calibri"/>
        </w:rPr>
        <w:t xml:space="preserve">organization. As such, they will serve a support function to the </w:t>
      </w:r>
      <w:r w:rsidR="00ED1A18">
        <w:rPr>
          <w:rFonts w:ascii="Calibri" w:eastAsia="Calibri" w:hAnsi="Calibri" w:cs="Calibri"/>
        </w:rPr>
        <w:t>s</w:t>
      </w:r>
      <w:r>
        <w:rPr>
          <w:rFonts w:ascii="Calibri" w:eastAsia="Calibri" w:hAnsi="Calibri" w:cs="Calibri"/>
        </w:rPr>
        <w:t xml:space="preserve">teering </w:t>
      </w:r>
      <w:r w:rsidR="00ED1A18">
        <w:rPr>
          <w:rFonts w:ascii="Calibri" w:eastAsia="Calibri" w:hAnsi="Calibri" w:cs="Calibri"/>
        </w:rPr>
        <w:t>c</w:t>
      </w:r>
      <w:r>
        <w:rPr>
          <w:rFonts w:ascii="Calibri" w:eastAsia="Calibri" w:hAnsi="Calibri" w:cs="Calibri"/>
        </w:rPr>
        <w:t>ommittees as needed.</w:t>
      </w:r>
    </w:p>
    <w:p w14:paraId="2B47DCF8" w14:textId="77777777" w:rsidR="0017352C" w:rsidRPr="00D003AD" w:rsidRDefault="009E5FE0" w:rsidP="00D003AD">
      <w:pPr>
        <w:pStyle w:val="Heading2"/>
      </w:pPr>
      <w:r w:rsidRPr="00D003AD">
        <w:t>DUTIES</w:t>
      </w:r>
      <w:r w:rsidR="00F65FEE" w:rsidRPr="00D003AD">
        <w:t xml:space="preserve"> AND R</w:t>
      </w:r>
      <w:r w:rsidR="00D003AD">
        <w:t>ESPONSIBILITIES</w:t>
      </w:r>
    </w:p>
    <w:p w14:paraId="7EF4D3FB" w14:textId="7524C00B" w:rsidR="00177FA5" w:rsidRPr="002665D3" w:rsidRDefault="009E5FE0" w:rsidP="0016773A">
      <w:pPr>
        <w:spacing w:after="0" w:line="240" w:lineRule="auto"/>
        <w:ind w:left="360"/>
        <w:rPr>
          <w:rFonts w:cstheme="minorHAnsi"/>
        </w:rPr>
      </w:pPr>
      <w:r w:rsidRPr="002665D3">
        <w:rPr>
          <w:rFonts w:cstheme="minorHAnsi"/>
        </w:rPr>
        <w:t>C</w:t>
      </w:r>
      <w:r w:rsidR="00E758ED" w:rsidRPr="002665D3">
        <w:rPr>
          <w:rFonts w:cstheme="minorHAnsi"/>
        </w:rPr>
        <w:t>hair</w:t>
      </w:r>
      <w:r w:rsidR="00924D5F">
        <w:rPr>
          <w:rFonts w:cstheme="minorHAnsi"/>
        </w:rPr>
        <w:t xml:space="preserve"> (Co-Chair</w:t>
      </w:r>
      <w:r w:rsidR="005B1B06">
        <w:rPr>
          <w:rFonts w:cstheme="minorHAnsi"/>
        </w:rPr>
        <w:t>s</w:t>
      </w:r>
      <w:r w:rsidR="00924D5F">
        <w:rPr>
          <w:rFonts w:cstheme="minorHAnsi"/>
        </w:rPr>
        <w:t>)</w:t>
      </w:r>
      <w:r w:rsidR="00177FA5" w:rsidRPr="002665D3">
        <w:rPr>
          <w:rFonts w:cstheme="minorHAnsi"/>
        </w:rPr>
        <w:t>:</w:t>
      </w:r>
      <w:r w:rsidR="00D423EF">
        <w:rPr>
          <w:rFonts w:cstheme="minorHAnsi"/>
        </w:rPr>
        <w:t xml:space="preserve"> </w:t>
      </w:r>
    </w:p>
    <w:p w14:paraId="117545BD" w14:textId="3CF94DB9" w:rsidR="00D003AD" w:rsidRDefault="00D003AD" w:rsidP="3A1050C6">
      <w:pPr>
        <w:pStyle w:val="ListParagraph"/>
        <w:numPr>
          <w:ilvl w:val="0"/>
          <w:numId w:val="5"/>
        </w:numPr>
        <w:spacing w:after="0" w:line="240" w:lineRule="auto"/>
        <w:ind w:left="1080"/>
      </w:pPr>
      <w:r w:rsidRPr="3A1050C6">
        <w:t>Ensure</w:t>
      </w:r>
      <w:r w:rsidR="00645C2B">
        <w:t>s</w:t>
      </w:r>
      <w:r w:rsidRPr="3A1050C6">
        <w:t xml:space="preserve"> the steering committee is meeting established mission and objectives.</w:t>
      </w:r>
    </w:p>
    <w:p w14:paraId="5B011962" w14:textId="7B1B5D9A" w:rsidR="00177FA5" w:rsidRDefault="009E5FE0" w:rsidP="3C6A37BE">
      <w:pPr>
        <w:pStyle w:val="ListParagraph"/>
        <w:numPr>
          <w:ilvl w:val="0"/>
          <w:numId w:val="5"/>
        </w:numPr>
        <w:spacing w:after="0" w:line="240" w:lineRule="auto"/>
        <w:ind w:left="1080"/>
      </w:pPr>
      <w:r>
        <w:t>Lead</w:t>
      </w:r>
      <w:r w:rsidR="00645C2B">
        <w:t>s</w:t>
      </w:r>
      <w:r>
        <w:t xml:space="preserve"> the course </w:t>
      </w:r>
      <w:r w:rsidR="28D02059">
        <w:t>in</w:t>
      </w:r>
      <w:r w:rsidR="4F2D7E6A">
        <w:t xml:space="preserve"> maintaining high-quality</w:t>
      </w:r>
      <w:r>
        <w:t xml:space="preserve"> course content</w:t>
      </w:r>
      <w:r w:rsidR="3C22530A">
        <w:t>, incorporating advanced principles of adult learning,</w:t>
      </w:r>
      <w:r>
        <w:t xml:space="preserve"> and ensuring complian</w:t>
      </w:r>
      <w:r w:rsidR="0D9BE847">
        <w:t>ce</w:t>
      </w:r>
      <w:r>
        <w:t xml:space="preserve"> with NWCG standards</w:t>
      </w:r>
      <w:r w:rsidR="7AD83A11">
        <w:t xml:space="preserve"> for both course content and instructor qualifications</w:t>
      </w:r>
      <w:r>
        <w:t>.</w:t>
      </w:r>
    </w:p>
    <w:p w14:paraId="5437A782" w14:textId="63E2E04B" w:rsidR="00D81F9E" w:rsidRDefault="00D81F9E" w:rsidP="3C6A37BE">
      <w:pPr>
        <w:pStyle w:val="ListParagraph"/>
        <w:numPr>
          <w:ilvl w:val="0"/>
          <w:numId w:val="5"/>
        </w:numPr>
        <w:spacing w:after="0" w:line="240" w:lineRule="auto"/>
        <w:ind w:left="1080"/>
      </w:pPr>
      <w:r>
        <w:t>Utilize</w:t>
      </w:r>
      <w:r w:rsidR="00645C2B">
        <w:t>s</w:t>
      </w:r>
      <w:r>
        <w:t xml:space="preserve"> NWCG instructional systems to update and revise course material</w:t>
      </w:r>
      <w:r w:rsidR="1640D62A">
        <w:t>, scheduling,</w:t>
      </w:r>
      <w:r>
        <w:t xml:space="preserve"> and delivery as needed. </w:t>
      </w:r>
    </w:p>
    <w:p w14:paraId="7621F712" w14:textId="1553AEEF" w:rsidR="00D81F9E" w:rsidRPr="00D81F9E" w:rsidRDefault="00A72659" w:rsidP="3C6A37BE">
      <w:pPr>
        <w:pStyle w:val="ListParagraph"/>
        <w:numPr>
          <w:ilvl w:val="0"/>
          <w:numId w:val="5"/>
        </w:numPr>
        <w:spacing w:after="0" w:line="240" w:lineRule="auto"/>
        <w:ind w:left="1080"/>
      </w:pPr>
      <w:r>
        <w:t>Assist</w:t>
      </w:r>
      <w:r w:rsidR="00D73BF3">
        <w:t>s</w:t>
      </w:r>
      <w:r>
        <w:t xml:space="preserve"> parent committee/subcommittee </w:t>
      </w:r>
      <w:r w:rsidR="00D73BF3">
        <w:t>with</w:t>
      </w:r>
      <w:r>
        <w:t xml:space="preserve"> aligning </w:t>
      </w:r>
      <w:r w:rsidR="00D81F9E">
        <w:t>course content with related NWCG courses.</w:t>
      </w:r>
      <w:r w:rsidR="00665129">
        <w:t xml:space="preserve"> Engage</w:t>
      </w:r>
      <w:r w:rsidR="00645C2B">
        <w:t>s</w:t>
      </w:r>
      <w:r w:rsidR="00665129">
        <w:t xml:space="preserve"> with other steering committees or cadres as needed for consistency and continuity related to changes that may impact the fire community (e.g., changes may impact another course</w:t>
      </w:r>
      <w:r w:rsidR="005B1B06">
        <w:t xml:space="preserve"> or a</w:t>
      </w:r>
      <w:r w:rsidR="00665129">
        <w:t xml:space="preserve"> position).</w:t>
      </w:r>
    </w:p>
    <w:p w14:paraId="10106D5F" w14:textId="0D7ECFC1" w:rsidR="00D81F9E" w:rsidRPr="00626A70" w:rsidRDefault="00D81F9E" w:rsidP="3C6A37BE">
      <w:pPr>
        <w:pStyle w:val="ListParagraph"/>
        <w:numPr>
          <w:ilvl w:val="0"/>
          <w:numId w:val="5"/>
        </w:numPr>
        <w:spacing w:after="0" w:line="240" w:lineRule="auto"/>
        <w:ind w:left="1080"/>
      </w:pPr>
      <w:r>
        <w:t>Ensure</w:t>
      </w:r>
      <w:r w:rsidR="00645C2B">
        <w:t>s</w:t>
      </w:r>
      <w:r>
        <w:t xml:space="preserve"> course content meets the needs of the target audience, as identified in the NWCG Training Catalog</w:t>
      </w:r>
      <w:r w:rsidR="005218CF">
        <w:t xml:space="preserve">, </w:t>
      </w:r>
      <w:r w:rsidR="3D33E5C8">
        <w:t>mission</w:t>
      </w:r>
      <w:r w:rsidR="005218CF">
        <w:t xml:space="preserve"> statement, and primary</w:t>
      </w:r>
      <w:r w:rsidR="3D33E5C8">
        <w:t xml:space="preserve"> objectives for the course</w:t>
      </w:r>
      <w:r>
        <w:t>.</w:t>
      </w:r>
    </w:p>
    <w:p w14:paraId="487A353A" w14:textId="4E066AA0" w:rsidR="005218CF" w:rsidRDefault="00177FA5" w:rsidP="632776D8">
      <w:pPr>
        <w:pStyle w:val="ListParagraph"/>
        <w:numPr>
          <w:ilvl w:val="0"/>
          <w:numId w:val="5"/>
        </w:numPr>
        <w:spacing w:after="0" w:line="240" w:lineRule="auto"/>
        <w:ind w:left="1080"/>
      </w:pPr>
      <w:r w:rsidRPr="00626A70">
        <w:t>Organize</w:t>
      </w:r>
      <w:r w:rsidR="00645C2B">
        <w:t>s</w:t>
      </w:r>
      <w:r w:rsidRPr="00626A70">
        <w:t xml:space="preserve"> and task</w:t>
      </w:r>
      <w:r w:rsidR="00645C2B">
        <w:t>s</w:t>
      </w:r>
      <w:r w:rsidRPr="00626A70">
        <w:t xml:space="preserve"> </w:t>
      </w:r>
      <w:r w:rsidR="011EE188" w:rsidRPr="00626A70">
        <w:t xml:space="preserve">steering committee </w:t>
      </w:r>
      <w:r w:rsidRPr="00626A70">
        <w:t>members</w:t>
      </w:r>
      <w:r w:rsidR="00C7424E">
        <w:t>.</w:t>
      </w:r>
    </w:p>
    <w:p w14:paraId="6140847D" w14:textId="38339F93" w:rsidR="00177FA5" w:rsidRPr="00626A70" w:rsidRDefault="005218CF" w:rsidP="632776D8">
      <w:pPr>
        <w:pStyle w:val="ListParagraph"/>
        <w:numPr>
          <w:ilvl w:val="0"/>
          <w:numId w:val="5"/>
        </w:numPr>
        <w:spacing w:after="0" w:line="240" w:lineRule="auto"/>
        <w:ind w:left="1080"/>
      </w:pPr>
      <w:r>
        <w:t>S</w:t>
      </w:r>
      <w:r w:rsidR="42E5F8E2" w:rsidRPr="00626A70">
        <w:t>chedule</w:t>
      </w:r>
      <w:r w:rsidR="00645C2B">
        <w:t>s</w:t>
      </w:r>
      <w:r w:rsidR="42E5F8E2" w:rsidRPr="00626A70">
        <w:t xml:space="preserve"> regular committee meetings</w:t>
      </w:r>
      <w:r w:rsidR="00177FA5" w:rsidRPr="00626A70">
        <w:t>.</w:t>
      </w:r>
      <w:r w:rsidR="6B049353" w:rsidRPr="00626A70">
        <w:t xml:space="preserve"> See steering committee meeting</w:t>
      </w:r>
      <w:r w:rsidR="2B9DDB9D" w:rsidRPr="00626A70">
        <w:t xml:space="preserve"> agenda/notes</w:t>
      </w:r>
      <w:r w:rsidR="6B049353" w:rsidRPr="00626A70">
        <w:t xml:space="preserve"> template; ensure</w:t>
      </w:r>
      <w:r w:rsidR="00645C2B">
        <w:t>s</w:t>
      </w:r>
      <w:r w:rsidR="6B049353" w:rsidRPr="00626A70">
        <w:t xml:space="preserve"> notes are taken and provided to </w:t>
      </w:r>
      <w:r w:rsidR="369E82EA" w:rsidRPr="00626A70">
        <w:t>NWCG webmaster (</w:t>
      </w:r>
      <w:r w:rsidR="00612FC5" w:rsidRPr="00612FC5">
        <w:t>BLM_FA_NWCG_Webmaster@blm.gov</w:t>
      </w:r>
      <w:r w:rsidR="00C7424E">
        <w:t xml:space="preserve">) </w:t>
      </w:r>
      <w:r w:rsidR="369E82EA" w:rsidRPr="00626A70">
        <w:t>for posting on steering committee webpage.</w:t>
      </w:r>
      <w:r w:rsidR="3916E018" w:rsidRPr="00626A70">
        <w:t xml:space="preserve"> </w:t>
      </w:r>
      <w:r w:rsidR="3916E018" w:rsidRPr="007F044F">
        <w:rPr>
          <w:b/>
          <w:bCs/>
          <w:i/>
          <w:iCs/>
        </w:rPr>
        <w:t>[Insert link to specific steering committee minutes page on nwcg.gov]</w:t>
      </w:r>
    </w:p>
    <w:p w14:paraId="0327AB58" w14:textId="70D349C1" w:rsidR="007F480B" w:rsidRDefault="00177FA5" w:rsidP="00A126C9">
      <w:pPr>
        <w:pStyle w:val="ListParagraph"/>
        <w:numPr>
          <w:ilvl w:val="0"/>
          <w:numId w:val="5"/>
        </w:numPr>
        <w:spacing w:line="240" w:lineRule="auto"/>
        <w:ind w:left="1080"/>
      </w:pPr>
      <w:r w:rsidRPr="00626A70">
        <w:t>Ensure</w:t>
      </w:r>
      <w:r w:rsidR="00645C2B">
        <w:t>s</w:t>
      </w:r>
      <w:r w:rsidRPr="00626A70">
        <w:t xml:space="preserve"> </w:t>
      </w:r>
      <w:r w:rsidR="00D003AD" w:rsidRPr="00626A70">
        <w:t>collaboration</w:t>
      </w:r>
      <w:r w:rsidRPr="00626A70">
        <w:t xml:space="preserve"> with</w:t>
      </w:r>
      <w:r w:rsidR="00D003AD" w:rsidRPr="00626A70">
        <w:t xml:space="preserve"> parent commit</w:t>
      </w:r>
      <w:r w:rsidR="00D003AD">
        <w:t>tee/subcommittee</w:t>
      </w:r>
      <w:r w:rsidR="052481E4">
        <w:t>,</w:t>
      </w:r>
      <w:r w:rsidR="00D003AD">
        <w:t xml:space="preserve"> </w:t>
      </w:r>
      <w:r w:rsidR="009E5FE0">
        <w:t>pertinent individuals</w:t>
      </w:r>
      <w:r w:rsidR="2BB9E03C">
        <w:t>,</w:t>
      </w:r>
      <w:r w:rsidR="009E5FE0">
        <w:t xml:space="preserve"> and </w:t>
      </w:r>
      <w:r w:rsidR="00B92E31">
        <w:t>entities</w:t>
      </w:r>
      <w:r>
        <w:t xml:space="preserve"> </w:t>
      </w:r>
      <w:r w:rsidR="009E5FE0">
        <w:t xml:space="preserve">to </w:t>
      </w:r>
      <w:r>
        <w:t>identify, addres</w:t>
      </w:r>
      <w:r w:rsidR="009E5FE0">
        <w:t>s</w:t>
      </w:r>
      <w:r>
        <w:t xml:space="preserve">, and </w:t>
      </w:r>
      <w:r w:rsidR="009E5FE0">
        <w:t xml:space="preserve">resolve </w:t>
      </w:r>
      <w:r w:rsidR="4D1A609B">
        <w:t xml:space="preserve">course-related </w:t>
      </w:r>
      <w:r w:rsidR="00B92E31">
        <w:t>issues</w:t>
      </w:r>
      <w:r>
        <w:t>.</w:t>
      </w:r>
    </w:p>
    <w:p w14:paraId="67D4795E" w14:textId="31B72CAF" w:rsidR="00E72735" w:rsidRPr="00A126C9" w:rsidRDefault="00E72735" w:rsidP="00A117C1">
      <w:pPr>
        <w:pStyle w:val="ListParagraph"/>
        <w:numPr>
          <w:ilvl w:val="0"/>
          <w:numId w:val="5"/>
        </w:numPr>
        <w:spacing w:line="240" w:lineRule="auto"/>
        <w:ind w:left="1080"/>
      </w:pPr>
      <w:r>
        <w:t xml:space="preserve">Participates as an active primary member of the steering committee. </w:t>
      </w:r>
    </w:p>
    <w:p w14:paraId="23E51315" w14:textId="77777777" w:rsidR="00E758ED" w:rsidRPr="002665D3" w:rsidRDefault="00986D3D" w:rsidP="0016773A">
      <w:pPr>
        <w:spacing w:after="0" w:line="240" w:lineRule="auto"/>
        <w:ind w:left="360"/>
        <w:rPr>
          <w:rFonts w:cstheme="minorHAnsi"/>
        </w:rPr>
      </w:pPr>
      <w:r>
        <w:rPr>
          <w:rFonts w:cstheme="minorHAnsi"/>
        </w:rPr>
        <w:t>Vice-chair</w:t>
      </w:r>
      <w:r w:rsidR="00E758ED" w:rsidRPr="002665D3">
        <w:rPr>
          <w:rFonts w:cstheme="minorHAnsi"/>
        </w:rPr>
        <w:t>:</w:t>
      </w:r>
    </w:p>
    <w:p w14:paraId="2619C461" w14:textId="77777777" w:rsidR="00D81F9E" w:rsidRDefault="00D81F9E" w:rsidP="3A1050C6">
      <w:pPr>
        <w:pStyle w:val="ListParagraph"/>
        <w:numPr>
          <w:ilvl w:val="0"/>
          <w:numId w:val="5"/>
        </w:numPr>
        <w:spacing w:after="0" w:line="240" w:lineRule="auto"/>
        <w:ind w:left="1080"/>
      </w:pPr>
      <w:r w:rsidRPr="3A1050C6">
        <w:t xml:space="preserve">Serves as the chair in the chair’s absence. </w:t>
      </w:r>
    </w:p>
    <w:p w14:paraId="458F8D1D" w14:textId="77777777" w:rsidR="00D81F9E" w:rsidRPr="002665D3" w:rsidRDefault="00D81F9E" w:rsidP="3C6A37BE">
      <w:pPr>
        <w:pStyle w:val="ListParagraph"/>
        <w:numPr>
          <w:ilvl w:val="0"/>
          <w:numId w:val="5"/>
        </w:numPr>
        <w:spacing w:after="0" w:line="240" w:lineRule="auto"/>
        <w:ind w:left="1080"/>
      </w:pPr>
      <w:r>
        <w:t>Assist</w:t>
      </w:r>
      <w:r w:rsidR="3EA006FE">
        <w:t>s</w:t>
      </w:r>
      <w:r>
        <w:t xml:space="preserve"> the chair in performance of duties.</w:t>
      </w:r>
    </w:p>
    <w:p w14:paraId="2F255D24" w14:textId="155759A2" w:rsidR="00D003AD" w:rsidRDefault="00D81F9E" w:rsidP="00A126C9">
      <w:pPr>
        <w:pStyle w:val="ListParagraph"/>
        <w:numPr>
          <w:ilvl w:val="0"/>
          <w:numId w:val="5"/>
        </w:numPr>
        <w:spacing w:line="240" w:lineRule="auto"/>
        <w:ind w:left="1080"/>
      </w:pPr>
      <w:r>
        <w:t>Participate</w:t>
      </w:r>
      <w:r w:rsidR="42C12D1A">
        <w:t>s</w:t>
      </w:r>
      <w:r>
        <w:t xml:space="preserve"> as an active </w:t>
      </w:r>
      <w:r w:rsidR="00E72735">
        <w:t xml:space="preserve">primary </w:t>
      </w:r>
      <w:r>
        <w:t xml:space="preserve">member of the </w:t>
      </w:r>
      <w:r w:rsidR="00ED1A18">
        <w:t>s</w:t>
      </w:r>
      <w:r>
        <w:t xml:space="preserve">teering </w:t>
      </w:r>
      <w:r w:rsidR="00ED1A18">
        <w:t>c</w:t>
      </w:r>
      <w:r>
        <w:t xml:space="preserve">ommittee. </w:t>
      </w:r>
    </w:p>
    <w:p w14:paraId="4772EC1E" w14:textId="0D6E4CDC" w:rsidR="00B9203F" w:rsidRPr="00ED1A18" w:rsidRDefault="7964F01A" w:rsidP="00ED1A18">
      <w:pPr>
        <w:spacing w:after="0" w:line="240" w:lineRule="auto"/>
        <w:ind w:left="360"/>
        <w:rPr>
          <w:rFonts w:cstheme="minorHAnsi"/>
        </w:rPr>
      </w:pPr>
      <w:r w:rsidRPr="00ED1A18">
        <w:rPr>
          <w:rFonts w:cstheme="minorHAnsi"/>
        </w:rPr>
        <w:t xml:space="preserve">NAFRI </w:t>
      </w:r>
      <w:r w:rsidR="00F13616" w:rsidRPr="00ED1A18">
        <w:rPr>
          <w:rFonts w:cstheme="minorHAnsi"/>
        </w:rPr>
        <w:t>Training Liaison</w:t>
      </w:r>
      <w:r w:rsidRPr="00ED1A18">
        <w:rPr>
          <w:rFonts w:cstheme="minorHAnsi"/>
        </w:rPr>
        <w:t>:</w:t>
      </w:r>
      <w:r w:rsidR="00B9203F" w:rsidRPr="00ED1A18">
        <w:rPr>
          <w:rFonts w:cstheme="minorHAnsi"/>
        </w:rPr>
        <w:t xml:space="preserve"> </w:t>
      </w:r>
    </w:p>
    <w:p w14:paraId="1ED92406" w14:textId="06755DCC" w:rsidR="7964F01A" w:rsidRPr="00A126C9" w:rsidRDefault="7964F01A" w:rsidP="3A1050C6">
      <w:pPr>
        <w:pStyle w:val="ListParagraph"/>
        <w:numPr>
          <w:ilvl w:val="0"/>
          <w:numId w:val="5"/>
        </w:numPr>
        <w:spacing w:after="0" w:line="240" w:lineRule="auto"/>
        <w:ind w:left="1080"/>
        <w:rPr>
          <w:rFonts w:eastAsiaTheme="minorEastAsia"/>
        </w:rPr>
      </w:pPr>
      <w:r>
        <w:t xml:space="preserve">Works </w:t>
      </w:r>
      <w:proofErr w:type="gramStart"/>
      <w:r>
        <w:t>hand</w:t>
      </w:r>
      <w:r w:rsidR="002A7030">
        <w:t>-</w:t>
      </w:r>
      <w:r>
        <w:t>in</w:t>
      </w:r>
      <w:r w:rsidR="002A7030">
        <w:t>-</w:t>
      </w:r>
      <w:r>
        <w:t>hand</w:t>
      </w:r>
      <w:proofErr w:type="gramEnd"/>
      <w:r>
        <w:t xml:space="preserve"> with chair and NWCG parent committee/subcommittee on the long-term direction for the course</w:t>
      </w:r>
      <w:r w:rsidR="00E57E11">
        <w:t xml:space="preserve">. This may include updates to the </w:t>
      </w:r>
      <w:r>
        <w:t>course goal</w:t>
      </w:r>
      <w:r w:rsidR="00E57E11">
        <w:t>s</w:t>
      </w:r>
      <w:r>
        <w:t xml:space="preserve">, objectives, target audience, hours, type of delivery, content requirements, </w:t>
      </w:r>
      <w:r w:rsidR="00E57E11">
        <w:t xml:space="preserve">and </w:t>
      </w:r>
      <w:r>
        <w:t>prerequisites</w:t>
      </w:r>
      <w:r w:rsidR="00E57E11">
        <w:t>.</w:t>
      </w:r>
    </w:p>
    <w:p w14:paraId="0B47CDF4" w14:textId="62E17C54" w:rsidR="7964F01A" w:rsidRPr="00A126C9" w:rsidRDefault="7964F01A" w:rsidP="2F16FC9B">
      <w:pPr>
        <w:pStyle w:val="ListParagraph"/>
        <w:numPr>
          <w:ilvl w:val="0"/>
          <w:numId w:val="5"/>
        </w:numPr>
        <w:spacing w:after="0" w:line="240" w:lineRule="auto"/>
        <w:ind w:left="1080"/>
        <w:rPr>
          <w:rFonts w:eastAsiaTheme="minorEastAsia"/>
        </w:rPr>
      </w:pPr>
      <w:r>
        <w:t xml:space="preserve">Works </w:t>
      </w:r>
      <w:proofErr w:type="gramStart"/>
      <w:r>
        <w:t>hand</w:t>
      </w:r>
      <w:r w:rsidR="002A7030">
        <w:t>-</w:t>
      </w:r>
      <w:r>
        <w:t>in</w:t>
      </w:r>
      <w:r w:rsidR="002A7030">
        <w:t>-</w:t>
      </w:r>
      <w:r>
        <w:t>hand</w:t>
      </w:r>
      <w:proofErr w:type="gramEnd"/>
      <w:r>
        <w:t xml:space="preserve"> with chair in course and content design.</w:t>
      </w:r>
    </w:p>
    <w:p w14:paraId="51D27E88" w14:textId="2F700A51" w:rsidR="00626A70" w:rsidRPr="007F044F" w:rsidRDefault="48A5A285" w:rsidP="3A1050C6">
      <w:pPr>
        <w:pStyle w:val="ListParagraph"/>
        <w:numPr>
          <w:ilvl w:val="0"/>
          <w:numId w:val="5"/>
        </w:numPr>
        <w:spacing w:after="0" w:line="240" w:lineRule="auto"/>
        <w:ind w:left="1080"/>
        <w:rPr>
          <w:rFonts w:eastAsiaTheme="minorEastAsia"/>
          <w:b/>
          <w:bCs/>
          <w:i/>
          <w:iCs/>
        </w:rPr>
      </w:pPr>
      <w:r>
        <w:t>Provide</w:t>
      </w:r>
      <w:r w:rsidR="00AE40D4">
        <w:t>s</w:t>
      </w:r>
      <w:r>
        <w:t xml:space="preserve"> updates </w:t>
      </w:r>
      <w:r w:rsidR="00435FDB">
        <w:t>to</w:t>
      </w:r>
      <w:r>
        <w:t xml:space="preserve"> </w:t>
      </w:r>
      <w:r w:rsidR="00435FDB">
        <w:t>C</w:t>
      </w:r>
      <w:r>
        <w:t xml:space="preserve">ourse </w:t>
      </w:r>
      <w:r w:rsidR="00435FDB">
        <w:t>O</w:t>
      </w:r>
      <w:r>
        <w:t>verview information</w:t>
      </w:r>
      <w:r w:rsidR="5855F482">
        <w:t xml:space="preserve"> </w:t>
      </w:r>
      <w:r w:rsidR="14711EB3">
        <w:t xml:space="preserve">(description, objectives, target group, prerequisites, course hours, minimum instructor qualifications, and revision history) </w:t>
      </w:r>
      <w:r w:rsidR="00435FDB">
        <w:t>on the NWCG website, thru established approval process.</w:t>
      </w:r>
      <w:r w:rsidR="6ED0E7B1">
        <w:t xml:space="preserve"> </w:t>
      </w:r>
      <w:r w:rsidR="6ED0E7B1" w:rsidRPr="007F044F">
        <w:rPr>
          <w:b/>
          <w:bCs/>
          <w:i/>
          <w:iCs/>
        </w:rPr>
        <w:t>[Insert link to specific course page on nwcg.gov]</w:t>
      </w:r>
    </w:p>
    <w:p w14:paraId="5CB4BFF6" w14:textId="7C57A352" w:rsidR="7964F01A" w:rsidRPr="00A126C9" w:rsidRDefault="7964F01A" w:rsidP="3A1050C6">
      <w:pPr>
        <w:pStyle w:val="ListParagraph"/>
        <w:numPr>
          <w:ilvl w:val="0"/>
          <w:numId w:val="5"/>
        </w:numPr>
        <w:spacing w:after="0" w:line="240" w:lineRule="auto"/>
        <w:ind w:left="1080"/>
        <w:rPr>
          <w:rFonts w:eastAsiaTheme="minorEastAsia"/>
        </w:rPr>
      </w:pPr>
      <w:r>
        <w:t>Lead subject matter expert for content delivery in all forms – virtual, class</w:t>
      </w:r>
      <w:r w:rsidR="002A7030">
        <w:t>room</w:t>
      </w:r>
      <w:r>
        <w:t>, field/hands-on, blended, etc.</w:t>
      </w:r>
    </w:p>
    <w:p w14:paraId="1D3534A9" w14:textId="43277678" w:rsidR="7964F01A" w:rsidRPr="00626A70" w:rsidRDefault="7964F01A" w:rsidP="3A1050C6">
      <w:pPr>
        <w:pStyle w:val="ListParagraph"/>
        <w:numPr>
          <w:ilvl w:val="0"/>
          <w:numId w:val="5"/>
        </w:numPr>
        <w:spacing w:after="0" w:line="240" w:lineRule="auto"/>
        <w:ind w:left="1080"/>
        <w:rPr>
          <w:rFonts w:eastAsiaTheme="minorEastAsia"/>
        </w:rPr>
      </w:pPr>
      <w:r>
        <w:lastRenderedPageBreak/>
        <w:t>Manages the course content in the Wildland Fire Learning Portal as well as other online platforms.</w:t>
      </w:r>
    </w:p>
    <w:p w14:paraId="3CE1AD76" w14:textId="0DC735A0" w:rsidR="004D6FA5" w:rsidRPr="00A126C9" w:rsidRDefault="004D6FA5" w:rsidP="3A1050C6">
      <w:pPr>
        <w:pStyle w:val="ListParagraph"/>
        <w:numPr>
          <w:ilvl w:val="0"/>
          <w:numId w:val="5"/>
        </w:numPr>
        <w:spacing w:after="0" w:line="240" w:lineRule="auto"/>
        <w:ind w:left="1080"/>
        <w:rPr>
          <w:rFonts w:eastAsiaTheme="minorEastAsia"/>
        </w:rPr>
      </w:pPr>
      <w:r>
        <w:t xml:space="preserve">Provides training </w:t>
      </w:r>
      <w:r w:rsidR="00A12175">
        <w:t>in online platform use to the committee and faculty as needed.</w:t>
      </w:r>
    </w:p>
    <w:p w14:paraId="1D31E747" w14:textId="5BF89F47" w:rsidR="7964F01A" w:rsidRPr="00A126C9" w:rsidRDefault="7964F01A" w:rsidP="3A1050C6">
      <w:pPr>
        <w:pStyle w:val="ListParagraph"/>
        <w:numPr>
          <w:ilvl w:val="0"/>
          <w:numId w:val="5"/>
        </w:numPr>
        <w:spacing w:after="0" w:line="240" w:lineRule="auto"/>
        <w:ind w:left="1080"/>
        <w:rPr>
          <w:rFonts w:eastAsiaTheme="minorEastAsia"/>
        </w:rPr>
      </w:pPr>
      <w:r>
        <w:t xml:space="preserve">Ensures course coordinator duties are accomplished including but not limited to outreach, recruitment, nomination, selection, pre-course work, course materials, </w:t>
      </w:r>
      <w:r w:rsidR="00764129">
        <w:t xml:space="preserve">securing facilities, </w:t>
      </w:r>
      <w:r>
        <w:t>room set</w:t>
      </w:r>
      <w:r w:rsidR="002A7030">
        <w:t>-</w:t>
      </w:r>
      <w:r>
        <w:t>up and contract</w:t>
      </w:r>
      <w:r w:rsidR="002A7030">
        <w:t>s/</w:t>
      </w:r>
      <w:r>
        <w:t xml:space="preserve"> agreements.</w:t>
      </w:r>
    </w:p>
    <w:p w14:paraId="1E8244E5" w14:textId="77777777" w:rsidR="7964F01A" w:rsidRPr="00A126C9" w:rsidRDefault="7964F01A" w:rsidP="3A1050C6">
      <w:pPr>
        <w:pStyle w:val="ListParagraph"/>
        <w:numPr>
          <w:ilvl w:val="0"/>
          <w:numId w:val="5"/>
        </w:numPr>
        <w:spacing w:after="0" w:line="240" w:lineRule="auto"/>
        <w:ind w:left="1080"/>
        <w:rPr>
          <w:rFonts w:eastAsiaTheme="minorEastAsia"/>
        </w:rPr>
      </w:pPr>
      <w:r>
        <w:t>Manages the NAFRI funds/budget for the course and coordinates with cooperators who may contribute supplemental funding.</w:t>
      </w:r>
    </w:p>
    <w:p w14:paraId="0699BE37" w14:textId="44B00301" w:rsidR="7964F01A" w:rsidRPr="00A126C9" w:rsidRDefault="7964F01A" w:rsidP="2F16FC9B">
      <w:pPr>
        <w:pStyle w:val="ListParagraph"/>
        <w:numPr>
          <w:ilvl w:val="0"/>
          <w:numId w:val="5"/>
        </w:numPr>
        <w:spacing w:after="0" w:line="240" w:lineRule="auto"/>
        <w:ind w:left="1080"/>
        <w:rPr>
          <w:rFonts w:eastAsiaTheme="minorEastAsia"/>
          <w:color w:val="000000" w:themeColor="text1"/>
        </w:rPr>
      </w:pPr>
      <w:r>
        <w:t>Provide</w:t>
      </w:r>
      <w:r w:rsidR="00AE40D4">
        <w:t>s</w:t>
      </w:r>
      <w:r w:rsidR="65A5F72D">
        <w:t xml:space="preserve"> updates to</w:t>
      </w:r>
      <w:r>
        <w:t xml:space="preserve"> </w:t>
      </w:r>
      <w:r w:rsidR="00ED1A18">
        <w:t>s</w:t>
      </w:r>
      <w:r>
        <w:t xml:space="preserve">teering </w:t>
      </w:r>
      <w:r w:rsidR="00ED1A18">
        <w:t>c</w:t>
      </w:r>
      <w:r>
        <w:t xml:space="preserve">ommittee roster to NWCG </w:t>
      </w:r>
      <w:r w:rsidR="00ED1A18">
        <w:t>w</w:t>
      </w:r>
      <w:r>
        <w:t>ebmaster</w:t>
      </w:r>
      <w:r w:rsidR="0AECBD89">
        <w:t xml:space="preserve"> </w:t>
      </w:r>
      <w:r w:rsidR="00A117C1">
        <w:t>(</w:t>
      </w:r>
      <w:hyperlink r:id="rId15" w:history="1">
        <w:r w:rsidR="003A55C4" w:rsidRPr="00830D18">
          <w:rPr>
            <w:rStyle w:val="Hyperlink"/>
          </w:rPr>
          <w:t>https://www.nwcg.gov/nwcg-roster-update</w:t>
        </w:r>
      </w:hyperlink>
      <w:r w:rsidR="00A117C1">
        <w:t xml:space="preserve">) </w:t>
      </w:r>
      <w:r w:rsidR="28463B6C" w:rsidRPr="00A117C1">
        <w:t>as</w:t>
      </w:r>
      <w:r w:rsidR="28463B6C">
        <w:t xml:space="preserve"> membership changes.</w:t>
      </w:r>
      <w:r w:rsidR="41EECCD9" w:rsidRPr="2F16FC9B">
        <w:rPr>
          <w:color w:val="FF0000"/>
        </w:rPr>
        <w:t xml:space="preserve"> </w:t>
      </w:r>
      <w:r w:rsidR="41EECCD9" w:rsidRPr="007F044F">
        <w:rPr>
          <w:b/>
          <w:bCs/>
          <w:i/>
          <w:iCs/>
        </w:rPr>
        <w:t>[Insert link to specific steering committee roster page on nwcg.gov]</w:t>
      </w:r>
      <w:r w:rsidR="41EECCD9" w:rsidRPr="007F044F">
        <w:t xml:space="preserve"> </w:t>
      </w:r>
    </w:p>
    <w:p w14:paraId="53230039" w14:textId="59674B84" w:rsidR="00D003AD" w:rsidRPr="00626A70" w:rsidRDefault="7964F01A" w:rsidP="632776D8">
      <w:pPr>
        <w:pStyle w:val="ListParagraph"/>
        <w:numPr>
          <w:ilvl w:val="0"/>
          <w:numId w:val="5"/>
        </w:numPr>
        <w:spacing w:line="240" w:lineRule="auto"/>
        <w:ind w:left="1080"/>
        <w:rPr>
          <w:rFonts w:eastAsiaTheme="minorEastAsia"/>
        </w:rPr>
      </w:pPr>
      <w:r w:rsidRPr="632776D8">
        <w:t>May delegate</w:t>
      </w:r>
      <w:r w:rsidRPr="632776D8">
        <w:rPr>
          <w:rFonts w:ascii="Calibri" w:eastAsia="Calibri" w:hAnsi="Calibri" w:cs="Calibri"/>
        </w:rPr>
        <w:t xml:space="preserve"> certain NAFRI </w:t>
      </w:r>
      <w:r w:rsidR="00ED1A18" w:rsidRPr="632776D8">
        <w:t>t</w:t>
      </w:r>
      <w:r w:rsidR="00F13616" w:rsidRPr="632776D8">
        <w:t>raini</w:t>
      </w:r>
      <w:r w:rsidR="00F13616">
        <w:t xml:space="preserve">ng </w:t>
      </w:r>
      <w:r w:rsidR="00ED1A18">
        <w:t>l</w:t>
      </w:r>
      <w:r w:rsidR="00F13616">
        <w:t>iaison</w:t>
      </w:r>
      <w:r w:rsidR="00F13616" w:rsidRPr="632776D8">
        <w:rPr>
          <w:rFonts w:ascii="Calibri" w:eastAsia="Calibri" w:hAnsi="Calibri" w:cs="Calibri"/>
        </w:rPr>
        <w:t xml:space="preserve"> </w:t>
      </w:r>
      <w:r w:rsidRPr="632776D8">
        <w:rPr>
          <w:rFonts w:ascii="Calibri" w:eastAsia="Calibri" w:hAnsi="Calibri" w:cs="Calibri"/>
        </w:rPr>
        <w:t>duties to other NAFRI staff.</w:t>
      </w:r>
    </w:p>
    <w:p w14:paraId="6AC8DE8B" w14:textId="2EF61CED" w:rsidR="005E1AAF" w:rsidRPr="00A126C9" w:rsidRDefault="005E1AAF" w:rsidP="632776D8">
      <w:pPr>
        <w:pStyle w:val="ListParagraph"/>
        <w:numPr>
          <w:ilvl w:val="0"/>
          <w:numId w:val="5"/>
        </w:numPr>
        <w:spacing w:line="240" w:lineRule="auto"/>
        <w:ind w:left="1080"/>
        <w:rPr>
          <w:rFonts w:eastAsiaTheme="minorEastAsia"/>
        </w:rPr>
      </w:pPr>
      <w:r>
        <w:t>Serves a</w:t>
      </w:r>
      <w:r w:rsidR="00031C48">
        <w:t>s a</w:t>
      </w:r>
      <w:r>
        <w:t xml:space="preserve"> notetaker</w:t>
      </w:r>
      <w:r w:rsidR="00764129">
        <w:t>, or identifies notetaker,</w:t>
      </w:r>
      <w:r>
        <w:t xml:space="preserve"> </w:t>
      </w:r>
      <w:r w:rsidR="00031C48">
        <w:t>for</w:t>
      </w:r>
      <w:r>
        <w:t xml:space="preserve"> meetings and </w:t>
      </w:r>
      <w:r w:rsidR="003852A4">
        <w:t>submits final draft notes to chair for approval.</w:t>
      </w:r>
    </w:p>
    <w:p w14:paraId="00CC660C" w14:textId="77777777" w:rsidR="00177FA5" w:rsidRPr="002665D3" w:rsidRDefault="00004853" w:rsidP="0016773A">
      <w:pPr>
        <w:spacing w:after="0" w:line="240" w:lineRule="auto"/>
        <w:ind w:left="360"/>
        <w:rPr>
          <w:rFonts w:cstheme="minorHAnsi"/>
        </w:rPr>
      </w:pPr>
      <w:r>
        <w:rPr>
          <w:rFonts w:cstheme="minorHAnsi"/>
        </w:rPr>
        <w:t xml:space="preserve">Primary </w:t>
      </w:r>
      <w:r w:rsidR="009E5FE0" w:rsidRPr="002665D3">
        <w:rPr>
          <w:rFonts w:cstheme="minorHAnsi"/>
        </w:rPr>
        <w:t>Members</w:t>
      </w:r>
      <w:r w:rsidR="00A126C9">
        <w:rPr>
          <w:rFonts w:cstheme="minorHAnsi"/>
        </w:rPr>
        <w:t>:</w:t>
      </w:r>
    </w:p>
    <w:p w14:paraId="3C739DF2" w14:textId="1D31AEF7" w:rsidR="003B463C" w:rsidRPr="002665D3" w:rsidRDefault="00D81F9E" w:rsidP="3A1050C6">
      <w:pPr>
        <w:pStyle w:val="ListParagraph"/>
        <w:numPr>
          <w:ilvl w:val="0"/>
          <w:numId w:val="5"/>
        </w:numPr>
        <w:spacing w:after="0" w:line="240" w:lineRule="auto"/>
        <w:ind w:left="1080"/>
        <w:rPr>
          <w:rFonts w:eastAsiaTheme="minorEastAsia"/>
        </w:rPr>
      </w:pPr>
      <w:r>
        <w:t>Assist</w:t>
      </w:r>
      <w:r w:rsidR="00645C2B">
        <w:t>s</w:t>
      </w:r>
      <w:r>
        <w:t xml:space="preserve"> </w:t>
      </w:r>
      <w:r w:rsidR="32BF20F6">
        <w:t xml:space="preserve">the chair and vice-chair </w:t>
      </w:r>
      <w:r>
        <w:t xml:space="preserve">with </w:t>
      </w:r>
      <w:r w:rsidR="63E8BC7F">
        <w:t>maintaining mission and objectives of the course, as well as tasks related to course development, learning environment, and managing course instruct</w:t>
      </w:r>
      <w:r w:rsidR="6460CD21">
        <w:t>ors</w:t>
      </w:r>
      <w:r w:rsidR="003B463C">
        <w:t>.</w:t>
      </w:r>
    </w:p>
    <w:p w14:paraId="3A7F209C" w14:textId="1611FA65" w:rsidR="003B463C" w:rsidRPr="002665D3" w:rsidRDefault="003B463C" w:rsidP="3A1050C6">
      <w:pPr>
        <w:pStyle w:val="ListParagraph"/>
        <w:numPr>
          <w:ilvl w:val="0"/>
          <w:numId w:val="5"/>
        </w:numPr>
        <w:spacing w:after="0" w:line="240" w:lineRule="auto"/>
        <w:ind w:left="1080"/>
        <w:rPr>
          <w:rFonts w:eastAsiaTheme="minorEastAsia"/>
        </w:rPr>
      </w:pPr>
      <w:r>
        <w:t>Solicit</w:t>
      </w:r>
      <w:r w:rsidR="00645C2B">
        <w:t>s</w:t>
      </w:r>
      <w:r>
        <w:t xml:space="preserve"> input from peers and other field personnel on </w:t>
      </w:r>
      <w:r w:rsidR="6655D580">
        <w:t>course content and advancement</w:t>
      </w:r>
      <w:r>
        <w:t>.</w:t>
      </w:r>
    </w:p>
    <w:p w14:paraId="3A12E1DB" w14:textId="4ABFC52A" w:rsidR="1B9AB087" w:rsidRPr="00A126C9" w:rsidRDefault="1B9AB087" w:rsidP="3A1050C6">
      <w:pPr>
        <w:pStyle w:val="ListParagraph"/>
        <w:numPr>
          <w:ilvl w:val="0"/>
          <w:numId w:val="5"/>
        </w:numPr>
        <w:spacing w:after="0" w:line="240" w:lineRule="auto"/>
        <w:ind w:left="1080"/>
        <w:rPr>
          <w:rFonts w:eastAsiaTheme="minorEastAsia"/>
        </w:rPr>
      </w:pPr>
      <w:r>
        <w:t>Represent</w:t>
      </w:r>
      <w:r w:rsidR="00645C2B">
        <w:t>s</w:t>
      </w:r>
      <w:r>
        <w:t xml:space="preserve"> agency</w:t>
      </w:r>
      <w:r w:rsidR="5FD13A9F">
        <w:t xml:space="preserve"> in which they are affiliated, by providing an agency voice while maintaining course content, instructor qualifications, and course mission and objectives</w:t>
      </w:r>
      <w:r>
        <w:t>.</w:t>
      </w:r>
    </w:p>
    <w:p w14:paraId="016F5898" w14:textId="39FBB93F" w:rsidR="003B463C" w:rsidRPr="002665D3" w:rsidRDefault="003421CF" w:rsidP="3A1050C6">
      <w:pPr>
        <w:pStyle w:val="ListParagraph"/>
        <w:numPr>
          <w:ilvl w:val="0"/>
          <w:numId w:val="5"/>
        </w:numPr>
        <w:spacing w:after="0" w:line="240" w:lineRule="auto"/>
        <w:ind w:left="1080"/>
        <w:rPr>
          <w:rFonts w:eastAsiaTheme="minorEastAsia"/>
        </w:rPr>
      </w:pPr>
      <w:r>
        <w:t>Participate</w:t>
      </w:r>
      <w:r w:rsidR="00645C2B">
        <w:t>s</w:t>
      </w:r>
      <w:r>
        <w:t xml:space="preserve"> in </w:t>
      </w:r>
      <w:r w:rsidR="1C0C5E2D">
        <w:t xml:space="preserve">steering committee </w:t>
      </w:r>
      <w:r w:rsidR="003B463C">
        <w:t xml:space="preserve">calls </w:t>
      </w:r>
      <w:r>
        <w:t>and</w:t>
      </w:r>
      <w:r w:rsidR="003B463C">
        <w:t xml:space="preserve"> meetings</w:t>
      </w:r>
      <w:r w:rsidR="1C2EAC70">
        <w:t>, as well as the course delivery</w:t>
      </w:r>
      <w:r w:rsidR="003B463C">
        <w:t>.</w:t>
      </w:r>
    </w:p>
    <w:p w14:paraId="27A65E04" w14:textId="231B5AEA" w:rsidR="001E5F95" w:rsidRPr="00A126C9" w:rsidRDefault="00002FDF" w:rsidP="3A1050C6">
      <w:pPr>
        <w:pStyle w:val="ListParagraph"/>
        <w:numPr>
          <w:ilvl w:val="0"/>
          <w:numId w:val="5"/>
        </w:numPr>
        <w:spacing w:line="240" w:lineRule="auto"/>
        <w:ind w:left="1080"/>
      </w:pPr>
      <w:r>
        <w:t>Promote</w:t>
      </w:r>
      <w:r w:rsidR="00645C2B">
        <w:t>s</w:t>
      </w:r>
      <w:r>
        <w:t xml:space="preserve"> and </w:t>
      </w:r>
      <w:proofErr w:type="gramStart"/>
      <w:r>
        <w:t>mentor</w:t>
      </w:r>
      <w:r w:rsidR="00645C2B">
        <w:t>s</w:t>
      </w:r>
      <w:proofErr w:type="gramEnd"/>
      <w:r>
        <w:t xml:space="preserve"> future </w:t>
      </w:r>
      <w:r w:rsidR="0A3BCD44">
        <w:t xml:space="preserve">steering </w:t>
      </w:r>
      <w:r w:rsidR="473C6F73">
        <w:t xml:space="preserve">committee </w:t>
      </w:r>
      <w:r>
        <w:t xml:space="preserve">members </w:t>
      </w:r>
      <w:r w:rsidR="66F2B087">
        <w:t xml:space="preserve">to </w:t>
      </w:r>
      <w:r w:rsidR="6DAA6BB0">
        <w:t>ensure successful and smooth transitions</w:t>
      </w:r>
      <w:r>
        <w:t>.</w:t>
      </w:r>
    </w:p>
    <w:p w14:paraId="34718C08" w14:textId="77777777" w:rsidR="001E5F95" w:rsidRDefault="009E7796" w:rsidP="3A1050C6">
      <w:pPr>
        <w:spacing w:after="0" w:line="240" w:lineRule="auto"/>
        <w:ind w:left="360"/>
      </w:pPr>
      <w:r>
        <w:t>Websites/</w:t>
      </w:r>
      <w:r w:rsidR="001E5F95">
        <w:t>Webmaster</w:t>
      </w:r>
      <w:r w:rsidR="00D423EF">
        <w:t>s</w:t>
      </w:r>
      <w:r w:rsidR="001E5F95">
        <w:t>:</w:t>
      </w:r>
    </w:p>
    <w:p w14:paraId="0315E650" w14:textId="77777777" w:rsidR="7518C833" w:rsidRDefault="7518C833" w:rsidP="3A1050C6">
      <w:pPr>
        <w:spacing w:after="0" w:line="240" w:lineRule="auto"/>
        <w:ind w:left="360"/>
      </w:pPr>
      <w:r>
        <w:t>NWCG</w:t>
      </w:r>
    </w:p>
    <w:p w14:paraId="7A314D42" w14:textId="55D2CD9E" w:rsidR="6C67EC06" w:rsidRPr="0059565F" w:rsidRDefault="00E57E11" w:rsidP="632776D8">
      <w:pPr>
        <w:pStyle w:val="ListParagraph"/>
        <w:numPr>
          <w:ilvl w:val="0"/>
          <w:numId w:val="12"/>
        </w:numPr>
        <w:spacing w:after="0" w:line="240" w:lineRule="auto"/>
        <w:ind w:left="1080"/>
        <w:rPr>
          <w:rFonts w:eastAsiaTheme="minorEastAsia"/>
        </w:rPr>
      </w:pPr>
      <w:r>
        <w:t>Updates</w:t>
      </w:r>
      <w:r w:rsidR="0C0DA822">
        <w:t xml:space="preserve"> </w:t>
      </w:r>
      <w:r w:rsidR="00EC1805">
        <w:t>s</w:t>
      </w:r>
      <w:r w:rsidR="6C67EC06">
        <w:t xml:space="preserve">teering </w:t>
      </w:r>
      <w:r w:rsidR="00EC1805">
        <w:t>c</w:t>
      </w:r>
      <w:r w:rsidR="6C67EC06">
        <w:t>ommittee roster</w:t>
      </w:r>
      <w:r w:rsidR="009E7796">
        <w:t>s</w:t>
      </w:r>
      <w:r w:rsidR="0760460D">
        <w:t xml:space="preserve"> based on edits provided by NAFRI training liaison or steering committee chair.</w:t>
      </w:r>
    </w:p>
    <w:p w14:paraId="506DDC65" w14:textId="40DFB29A" w:rsidR="6C67EC06" w:rsidRPr="00A126C9" w:rsidRDefault="00E57E11" w:rsidP="3A1050C6">
      <w:pPr>
        <w:pStyle w:val="ListParagraph"/>
        <w:numPr>
          <w:ilvl w:val="0"/>
          <w:numId w:val="5"/>
        </w:numPr>
        <w:spacing w:after="0" w:line="240" w:lineRule="auto"/>
        <w:ind w:left="1080"/>
        <w:rPr>
          <w:rFonts w:eastAsiaTheme="minorEastAsia"/>
        </w:rPr>
      </w:pPr>
      <w:r>
        <w:t>Posts</w:t>
      </w:r>
      <w:r w:rsidR="51764B3E">
        <w:t xml:space="preserve"> </w:t>
      </w:r>
      <w:r w:rsidR="00EC1805">
        <w:t>s</w:t>
      </w:r>
      <w:r w:rsidR="6C67EC06">
        <w:t xml:space="preserve">teering </w:t>
      </w:r>
      <w:r w:rsidR="00EC1805">
        <w:t>c</w:t>
      </w:r>
      <w:r w:rsidR="6C67EC06">
        <w:t>ommittee meeting notes</w:t>
      </w:r>
      <w:r w:rsidR="003852A4">
        <w:t xml:space="preserve"> as provided by </w:t>
      </w:r>
      <w:r w:rsidR="00AE40D4">
        <w:t xml:space="preserve">steering committee </w:t>
      </w:r>
      <w:r w:rsidR="003852A4">
        <w:t>chair or chair’s representative</w:t>
      </w:r>
      <w:r w:rsidR="00AE40D4">
        <w:t>.</w:t>
      </w:r>
    </w:p>
    <w:p w14:paraId="21ACE7C9" w14:textId="4BE5DC7B" w:rsidR="6C67EC06" w:rsidRPr="00A126C9" w:rsidRDefault="00E57E11" w:rsidP="3A1050C6">
      <w:pPr>
        <w:pStyle w:val="ListParagraph"/>
        <w:numPr>
          <w:ilvl w:val="0"/>
          <w:numId w:val="5"/>
        </w:numPr>
        <w:spacing w:after="0" w:line="240" w:lineRule="auto"/>
        <w:ind w:left="1080"/>
      </w:pPr>
      <w:r>
        <w:t>Updates</w:t>
      </w:r>
      <w:r w:rsidR="6C67EC06" w:rsidRPr="00626A70">
        <w:t xml:space="preserve"> </w:t>
      </w:r>
      <w:r w:rsidR="00D73BF3">
        <w:t>C</w:t>
      </w:r>
      <w:r w:rsidR="6C67EC06" w:rsidRPr="00626A70">
        <w:t xml:space="preserve">ourse </w:t>
      </w:r>
      <w:r w:rsidR="00D73BF3">
        <w:t>O</w:t>
      </w:r>
      <w:r w:rsidR="1EBF2D79" w:rsidRPr="00626A70">
        <w:t xml:space="preserve">verview </w:t>
      </w:r>
      <w:r w:rsidR="6C67EC06" w:rsidRPr="00626A70">
        <w:t>information</w:t>
      </w:r>
      <w:r w:rsidR="5735C8AC" w:rsidRPr="00626A70">
        <w:t xml:space="preserve"> </w:t>
      </w:r>
      <w:r w:rsidR="5735C8AC">
        <w:t>(description, objectives, target group, prerequisites, course hours, minim</w:t>
      </w:r>
      <w:r w:rsidR="5C72825F">
        <w:t>um instructor qualifications, and revision history)</w:t>
      </w:r>
      <w:r w:rsidR="6C67EC06">
        <w:t xml:space="preserve"> on </w:t>
      </w:r>
      <w:r w:rsidR="7006E168">
        <w:t>nwcg.gov.</w:t>
      </w:r>
      <w:r w:rsidR="00EA7796">
        <w:t xml:space="preserve"> Prepare</w:t>
      </w:r>
      <w:r w:rsidR="00645C2B">
        <w:t>s</w:t>
      </w:r>
      <w:r w:rsidR="00EA7796">
        <w:t xml:space="preserve"> for embedding </w:t>
      </w:r>
      <w:r w:rsidR="00AE40D4">
        <w:t xml:space="preserve">information </w:t>
      </w:r>
      <w:r w:rsidR="00EA7796">
        <w:t>into NAFRI &amp; W</w:t>
      </w:r>
      <w:r w:rsidR="00924D5F">
        <w:t xml:space="preserve">ildland </w:t>
      </w:r>
      <w:r w:rsidR="00EA7796">
        <w:t>F</w:t>
      </w:r>
      <w:r w:rsidR="00924D5F">
        <w:t xml:space="preserve">ire </w:t>
      </w:r>
      <w:r w:rsidR="00EA7796">
        <w:t>L</w:t>
      </w:r>
      <w:r w:rsidR="00924D5F">
        <w:t xml:space="preserve">earning </w:t>
      </w:r>
      <w:r w:rsidR="00EA7796">
        <w:t>P</w:t>
      </w:r>
      <w:r w:rsidR="00924D5F">
        <w:t>ortal (WFLP)</w:t>
      </w:r>
      <w:r w:rsidR="00EA7796">
        <w:t>.</w:t>
      </w:r>
      <w:r w:rsidR="007618C4">
        <w:t xml:space="preserve"> Changes must be approved by steering committee’s parent committee/subcommittee and the Incident and Position Standards Committee.</w:t>
      </w:r>
    </w:p>
    <w:p w14:paraId="44FB64C0" w14:textId="77777777" w:rsidR="00EA7796" w:rsidRDefault="00EA7796" w:rsidP="009E7796">
      <w:pPr>
        <w:spacing w:after="0" w:line="240" w:lineRule="auto"/>
      </w:pPr>
    </w:p>
    <w:p w14:paraId="7B54E43A" w14:textId="77777777" w:rsidR="4B959077" w:rsidRDefault="4B959077" w:rsidP="009E7796">
      <w:pPr>
        <w:spacing w:after="0" w:line="240" w:lineRule="auto"/>
        <w:ind w:left="360"/>
      </w:pPr>
      <w:r>
        <w:t>NAFRI</w:t>
      </w:r>
    </w:p>
    <w:p w14:paraId="02C47F82" w14:textId="58475C62" w:rsidR="5E277339" w:rsidRPr="002E26C5" w:rsidRDefault="095143E7" w:rsidP="3A1050C6">
      <w:pPr>
        <w:pStyle w:val="ListParagraph"/>
        <w:numPr>
          <w:ilvl w:val="0"/>
          <w:numId w:val="5"/>
        </w:numPr>
        <w:spacing w:after="0" w:line="240" w:lineRule="auto"/>
        <w:ind w:left="1080"/>
      </w:pPr>
      <w:r>
        <w:t>Link</w:t>
      </w:r>
      <w:r w:rsidR="00AE40D4">
        <w:t>s NAFRI website</w:t>
      </w:r>
      <w:r>
        <w:t xml:space="preserve"> to</w:t>
      </w:r>
      <w:r w:rsidR="00AE40D4">
        <w:t xml:space="preserve"> steering committee and course pages on</w:t>
      </w:r>
      <w:r>
        <w:t xml:space="preserve"> </w:t>
      </w:r>
      <w:r w:rsidR="00AE40D4">
        <w:t xml:space="preserve">the </w:t>
      </w:r>
      <w:r>
        <w:t xml:space="preserve">NWCG </w:t>
      </w:r>
      <w:r w:rsidR="00AE40D4">
        <w:t xml:space="preserve">website </w:t>
      </w:r>
      <w:r>
        <w:t xml:space="preserve">and </w:t>
      </w:r>
      <w:r w:rsidR="00AE40D4">
        <w:t xml:space="preserve">on the </w:t>
      </w:r>
      <w:r>
        <w:t>WFLP</w:t>
      </w:r>
      <w:r w:rsidR="00AE40D4">
        <w:t>,</w:t>
      </w:r>
      <w:r>
        <w:t xml:space="preserve"> as appropriate.</w:t>
      </w:r>
    </w:p>
    <w:p w14:paraId="475C4A36" w14:textId="77777777" w:rsidR="5E277339" w:rsidRPr="00A126C9" w:rsidRDefault="5E277339" w:rsidP="009E7796">
      <w:pPr>
        <w:spacing w:after="0" w:line="240" w:lineRule="auto"/>
      </w:pPr>
    </w:p>
    <w:p w14:paraId="3A97C500" w14:textId="77777777" w:rsidR="5E277339" w:rsidRPr="00A126C9" w:rsidRDefault="023AB321" w:rsidP="009E7796">
      <w:pPr>
        <w:spacing w:after="0" w:line="240" w:lineRule="auto"/>
        <w:ind w:left="360"/>
      </w:pPr>
      <w:r>
        <w:t>WFLP</w:t>
      </w:r>
    </w:p>
    <w:p w14:paraId="6B6D5123" w14:textId="1FA12F5B" w:rsidR="00AF7BC2" w:rsidRPr="00F13616" w:rsidRDefault="00E57E11" w:rsidP="3A1050C6">
      <w:pPr>
        <w:pStyle w:val="ListParagraph"/>
        <w:numPr>
          <w:ilvl w:val="0"/>
          <w:numId w:val="5"/>
        </w:numPr>
        <w:spacing w:after="0" w:line="240" w:lineRule="auto"/>
        <w:ind w:left="1080"/>
        <w:rPr>
          <w:rFonts w:eastAsiaTheme="minorEastAsia"/>
        </w:rPr>
      </w:pPr>
      <w:r>
        <w:rPr>
          <w:rFonts w:eastAsiaTheme="minorEastAsia"/>
        </w:rPr>
        <w:t>M</w:t>
      </w:r>
      <w:r w:rsidR="00AF7BC2">
        <w:rPr>
          <w:rFonts w:eastAsiaTheme="minorEastAsia"/>
        </w:rPr>
        <w:t>aintain</w:t>
      </w:r>
      <w:r w:rsidR="00645C2B">
        <w:rPr>
          <w:rFonts w:eastAsiaTheme="minorEastAsia"/>
        </w:rPr>
        <w:t>s</w:t>
      </w:r>
      <w:r w:rsidR="00AF7BC2">
        <w:rPr>
          <w:rFonts w:eastAsiaTheme="minorEastAsia"/>
        </w:rPr>
        <w:t xml:space="preserve"> </w:t>
      </w:r>
      <w:r w:rsidR="003852A4">
        <w:rPr>
          <w:rFonts w:eastAsiaTheme="minorEastAsia"/>
        </w:rPr>
        <w:t xml:space="preserve">student </w:t>
      </w:r>
      <w:r w:rsidR="00AD47D3">
        <w:rPr>
          <w:rFonts w:eastAsiaTheme="minorEastAsia"/>
        </w:rPr>
        <w:t xml:space="preserve">rosters, </w:t>
      </w:r>
      <w:r w:rsidR="00AF7BC2">
        <w:rPr>
          <w:rFonts w:eastAsiaTheme="minorEastAsia"/>
        </w:rPr>
        <w:t>pre-</w:t>
      </w:r>
      <w:proofErr w:type="gramStart"/>
      <w:r w:rsidR="00AF7BC2">
        <w:rPr>
          <w:rFonts w:eastAsiaTheme="minorEastAsia"/>
        </w:rPr>
        <w:t>assessments</w:t>
      </w:r>
      <w:proofErr w:type="gramEnd"/>
      <w:r w:rsidR="00AF7BC2">
        <w:rPr>
          <w:rFonts w:eastAsiaTheme="minorEastAsia"/>
        </w:rPr>
        <w:t xml:space="preserve"> and pre-course work in the portal.</w:t>
      </w:r>
    </w:p>
    <w:p w14:paraId="5BCE9822" w14:textId="0B3F3C3E" w:rsidR="5E277339" w:rsidRPr="00A126C9" w:rsidRDefault="023AB321" w:rsidP="3A1050C6">
      <w:pPr>
        <w:pStyle w:val="ListParagraph"/>
        <w:numPr>
          <w:ilvl w:val="0"/>
          <w:numId w:val="5"/>
        </w:numPr>
        <w:spacing w:after="0" w:line="240" w:lineRule="auto"/>
        <w:ind w:left="1080"/>
        <w:rPr>
          <w:rFonts w:eastAsiaTheme="minorEastAsia"/>
        </w:rPr>
      </w:pPr>
      <w:r>
        <w:t>Maintain</w:t>
      </w:r>
      <w:r w:rsidR="00645C2B">
        <w:t>s</w:t>
      </w:r>
      <w:r>
        <w:t xml:space="preserve"> current course materials.</w:t>
      </w:r>
    </w:p>
    <w:p w14:paraId="1FAF4A43" w14:textId="13F6D085" w:rsidR="5E277339" w:rsidRPr="00A126C9" w:rsidRDefault="023AB321" w:rsidP="3A1050C6">
      <w:pPr>
        <w:pStyle w:val="ListParagraph"/>
        <w:numPr>
          <w:ilvl w:val="0"/>
          <w:numId w:val="5"/>
        </w:numPr>
        <w:spacing w:after="0" w:line="240" w:lineRule="auto"/>
        <w:ind w:left="1080"/>
      </w:pPr>
      <w:r>
        <w:t>Maintain</w:t>
      </w:r>
      <w:r w:rsidR="00645C2B">
        <w:t>s</w:t>
      </w:r>
      <w:r>
        <w:t xml:space="preserve"> session offerings list.</w:t>
      </w:r>
    </w:p>
    <w:p w14:paraId="22C0B420" w14:textId="77777777" w:rsidR="001E5F95" w:rsidRDefault="001E5F95" w:rsidP="00977C81">
      <w:pPr>
        <w:pStyle w:val="ListParagraph"/>
        <w:spacing w:after="0" w:line="240" w:lineRule="auto"/>
        <w:rPr>
          <w:rFonts w:cstheme="minorHAnsi"/>
        </w:rPr>
      </w:pPr>
    </w:p>
    <w:p w14:paraId="5038E393" w14:textId="77777777" w:rsidR="006247C5" w:rsidRDefault="006247C5">
      <w:pPr>
        <w:rPr>
          <w:rFonts w:asciiTheme="majorHAnsi" w:eastAsiaTheme="majorEastAsia" w:hAnsiTheme="majorHAnsi" w:cstheme="majorBidi"/>
          <w:color w:val="365F91" w:themeColor="accent1" w:themeShade="BF"/>
          <w:sz w:val="26"/>
          <w:szCs w:val="26"/>
        </w:rPr>
      </w:pPr>
      <w:r>
        <w:br w:type="page"/>
      </w:r>
    </w:p>
    <w:p w14:paraId="72A72AED" w14:textId="435C8A78" w:rsidR="00B132B8" w:rsidRPr="008402F4" w:rsidRDefault="001E5F95" w:rsidP="00B132B8">
      <w:pPr>
        <w:pStyle w:val="Heading2"/>
      </w:pPr>
      <w:r w:rsidRPr="008402F4">
        <w:t>TASKINGS</w:t>
      </w:r>
      <w:r w:rsidR="00B132B8" w:rsidRPr="008402F4">
        <w:t>/ASSIGNMENTS</w:t>
      </w:r>
    </w:p>
    <w:p w14:paraId="1226C8C7" w14:textId="64E3B3A3" w:rsidR="00B132B8" w:rsidRPr="00EC1805" w:rsidRDefault="00C4606A" w:rsidP="00B132B8">
      <w:pPr>
        <w:rPr>
          <w:rFonts w:ascii="Calibri" w:eastAsia="Calibri" w:hAnsi="Calibri" w:cs="Calibri"/>
        </w:rPr>
      </w:pPr>
      <w:r>
        <w:rPr>
          <w:rFonts w:ascii="Calibri" w:eastAsia="Calibri" w:hAnsi="Calibri" w:cs="Calibri"/>
        </w:rPr>
        <w:t>T</w:t>
      </w:r>
      <w:r w:rsidRPr="00EC1805">
        <w:rPr>
          <w:rFonts w:ascii="Calibri" w:eastAsia="Calibri" w:hAnsi="Calibri" w:cs="Calibri"/>
        </w:rPr>
        <w:t xml:space="preserve">he steering committee or parent committee/subcommittee may establish ad-hoc task teams to </w:t>
      </w:r>
      <w:r w:rsidR="00B132B8" w:rsidRPr="00EC1805">
        <w:rPr>
          <w:rFonts w:ascii="Calibri" w:eastAsia="Calibri" w:hAnsi="Calibri" w:cs="Calibri"/>
        </w:rPr>
        <w:t xml:space="preserve">maintain or further develop curricula. The task team can be made up of steering committee members, members of the parent committee/subcommittee, as well as other </w:t>
      </w:r>
      <w:r w:rsidR="00924D5F">
        <w:rPr>
          <w:rFonts w:ascii="Calibri" w:eastAsia="Calibri" w:hAnsi="Calibri" w:cs="Calibri"/>
        </w:rPr>
        <w:t>subject matter experts (</w:t>
      </w:r>
      <w:r w:rsidR="00B132B8" w:rsidRPr="00EC1805">
        <w:rPr>
          <w:rFonts w:ascii="Calibri" w:eastAsia="Calibri" w:hAnsi="Calibri" w:cs="Calibri"/>
        </w:rPr>
        <w:t>SME</w:t>
      </w:r>
      <w:r w:rsidR="00924D5F">
        <w:rPr>
          <w:rFonts w:ascii="Calibri" w:eastAsia="Calibri" w:hAnsi="Calibri" w:cs="Calibri"/>
        </w:rPr>
        <w:t>)</w:t>
      </w:r>
      <w:r w:rsidR="00B132B8" w:rsidRPr="00EC1805">
        <w:rPr>
          <w:rFonts w:ascii="Calibri" w:eastAsia="Calibri" w:hAnsi="Calibri" w:cs="Calibri"/>
        </w:rPr>
        <w:t xml:space="preserve">. Inclusion of outside expertise is </w:t>
      </w:r>
      <w:r w:rsidR="00B132B8" w:rsidRPr="00EC1805">
        <w:rPr>
          <w:rFonts w:ascii="Calibri" w:eastAsia="Calibri" w:hAnsi="Calibri" w:cs="Calibri"/>
        </w:rPr>
        <w:lastRenderedPageBreak/>
        <w:t xml:space="preserve">a good way of sharing steering committee vision and mission and can support building depth and succession within the cadre and the steering committee. </w:t>
      </w:r>
    </w:p>
    <w:p w14:paraId="7EC7DC52" w14:textId="0EE23866" w:rsidR="005A7F97" w:rsidRPr="00EC1805" w:rsidRDefault="00B132B8" w:rsidP="00B132B8">
      <w:pPr>
        <w:rPr>
          <w:rFonts w:ascii="Calibri" w:eastAsia="Calibri" w:hAnsi="Calibri" w:cs="Calibri"/>
        </w:rPr>
      </w:pPr>
      <w:r w:rsidRPr="00EC1805">
        <w:rPr>
          <w:rFonts w:ascii="Calibri" w:eastAsia="Calibri" w:hAnsi="Calibri" w:cs="Calibri"/>
        </w:rPr>
        <w:t>Tasks should be in writing and assigned a lead, a target timeline for completion, and should establish scheduled progress reports. Status should be reported upon during steering committee meetings or calls.</w:t>
      </w:r>
    </w:p>
    <w:p w14:paraId="545C3923" w14:textId="77777777" w:rsidR="006E63D5" w:rsidRDefault="006E63D5" w:rsidP="00977C81">
      <w:pPr>
        <w:pStyle w:val="Heading2"/>
      </w:pPr>
      <w:r>
        <w:t>FINANCIAL SUPPORT</w:t>
      </w:r>
    </w:p>
    <w:p w14:paraId="7108DD96" w14:textId="68B57A76" w:rsidR="002002F0" w:rsidRPr="00AF7BC2" w:rsidRDefault="2F2B7012" w:rsidP="03F281AE">
      <w:r w:rsidRPr="00AF7BC2">
        <w:rPr>
          <w:rFonts w:ascii="Calibri" w:eastAsia="Calibri" w:hAnsi="Calibri" w:cs="Calibri"/>
        </w:rPr>
        <w:t xml:space="preserve">NAFRI provides training course support for invitational travel, contracts and contract support, materials development, SME time and advisory services, </w:t>
      </w:r>
      <w:r w:rsidR="00A126C9" w:rsidRPr="00AF7BC2">
        <w:rPr>
          <w:rFonts w:ascii="Calibri" w:eastAsia="Calibri" w:hAnsi="Calibri" w:cs="Calibri"/>
        </w:rPr>
        <w:t>facilities,</w:t>
      </w:r>
      <w:r w:rsidRPr="00AF7BC2">
        <w:rPr>
          <w:rFonts w:ascii="Calibri" w:eastAsia="Calibri" w:hAnsi="Calibri" w:cs="Calibri"/>
        </w:rPr>
        <w:t xml:space="preserve"> and logistical support. Each steering committee will need to work with the NAFRI </w:t>
      </w:r>
      <w:r w:rsidR="00E57E11">
        <w:rPr>
          <w:rFonts w:ascii="Calibri" w:eastAsia="Calibri" w:hAnsi="Calibri" w:cs="Calibri"/>
        </w:rPr>
        <w:t>training liaison</w:t>
      </w:r>
      <w:r w:rsidRPr="00AF7BC2">
        <w:rPr>
          <w:rFonts w:ascii="Calibri" w:eastAsia="Calibri" w:hAnsi="Calibri" w:cs="Calibri"/>
        </w:rPr>
        <w:t xml:space="preserve"> to determine specific needs and support.</w:t>
      </w:r>
    </w:p>
    <w:p w14:paraId="5AC27501" w14:textId="045F5302" w:rsidR="00055D5C" w:rsidRDefault="00055D5C" w:rsidP="003F66BF">
      <w:pPr>
        <w:pStyle w:val="Heading2"/>
      </w:pPr>
      <w:r>
        <w:t>COURSE CANCELLATIONS</w:t>
      </w:r>
    </w:p>
    <w:p w14:paraId="1691610C" w14:textId="4FA39070" w:rsidR="00055D5C" w:rsidRPr="00055D5C" w:rsidRDefault="00055D5C" w:rsidP="0049215A">
      <w:r>
        <w:t xml:space="preserve">Any changes or cancellations to scheduled courses will be made via consensus </w:t>
      </w:r>
      <w:r w:rsidR="004D76EB">
        <w:t xml:space="preserve">among </w:t>
      </w:r>
      <w:r>
        <w:t>steering committee</w:t>
      </w:r>
      <w:r w:rsidR="00924D5F">
        <w:t xml:space="preserve"> members</w:t>
      </w:r>
      <w:r>
        <w:t>, NAFRI (if applicable) and the steering committee’s parent committee/subcommittee. The parent committee/subcommittee will communicate the decision and rationale to the field via memo.</w:t>
      </w:r>
    </w:p>
    <w:p w14:paraId="7C29B694" w14:textId="23E6727A" w:rsidR="003F66BF" w:rsidRDefault="003F66BF" w:rsidP="003F66BF">
      <w:pPr>
        <w:pStyle w:val="Heading2"/>
      </w:pPr>
      <w:r>
        <w:t>MEETING MANAGEMENT</w:t>
      </w:r>
    </w:p>
    <w:p w14:paraId="466F2A77" w14:textId="3B574578" w:rsidR="00281130" w:rsidRDefault="00281130" w:rsidP="007618C4">
      <w:r>
        <w:t>Meetings will follow NWCG Meeting</w:t>
      </w:r>
      <w:r w:rsidR="007618C4">
        <w:t xml:space="preserve"> Standards</w:t>
      </w:r>
      <w:r>
        <w:t xml:space="preserve"> </w:t>
      </w:r>
      <w:r w:rsidR="007618C4">
        <w:t>(</w:t>
      </w:r>
      <w:hyperlink r:id="rId16" w:anchor="MS" w:history="1">
        <w:r w:rsidR="007618C4" w:rsidRPr="00FF531E">
          <w:rPr>
            <w:rStyle w:val="Hyperlink"/>
            <w:rFonts w:ascii="Segoe UI" w:hAnsi="Segoe UI" w:cs="Segoe UI"/>
            <w:sz w:val="21"/>
            <w:szCs w:val="21"/>
          </w:rPr>
          <w:t>https://www.nwcg.gov/committee-roles-membership-information#MS</w:t>
        </w:r>
      </w:hyperlink>
      <w:r w:rsidR="007618C4">
        <w:rPr>
          <w:rFonts w:ascii="Segoe UI" w:hAnsi="Segoe UI" w:cs="Segoe UI"/>
          <w:sz w:val="21"/>
          <w:szCs w:val="21"/>
        </w:rPr>
        <w:t xml:space="preserve">) </w:t>
      </w:r>
    </w:p>
    <w:p w14:paraId="31BCE156" w14:textId="77777777" w:rsidR="006E63D5" w:rsidRDefault="006E63D5" w:rsidP="007618C4">
      <w:pPr>
        <w:pStyle w:val="Heading3"/>
      </w:pPr>
      <w:r>
        <w:t>Meeting schedules</w:t>
      </w:r>
    </w:p>
    <w:p w14:paraId="361D6C5F" w14:textId="0E6F6DC0" w:rsidR="0083730C" w:rsidRDefault="00E90296">
      <w:r>
        <w:t xml:space="preserve">The </w:t>
      </w:r>
      <w:r w:rsidR="00626A70">
        <w:t>s</w:t>
      </w:r>
      <w:r>
        <w:t xml:space="preserve">teering </w:t>
      </w:r>
      <w:r w:rsidR="00626A70">
        <w:t>c</w:t>
      </w:r>
      <w:r>
        <w:t xml:space="preserve">ommittee </w:t>
      </w:r>
      <w:r w:rsidR="00FB0545">
        <w:t xml:space="preserve">will </w:t>
      </w:r>
      <w:r w:rsidR="001E0914">
        <w:t xml:space="preserve">meet throughout the year. This may include </w:t>
      </w:r>
      <w:r w:rsidR="0085674F">
        <w:t xml:space="preserve">in person meetings or virtual meetings. </w:t>
      </w:r>
      <w:r w:rsidR="004329B5">
        <w:t xml:space="preserve">Consider an </w:t>
      </w:r>
      <w:r w:rsidR="00626A70">
        <w:t>in-person</w:t>
      </w:r>
      <w:r w:rsidR="004329B5">
        <w:t xml:space="preserve"> meeting </w:t>
      </w:r>
      <w:r w:rsidR="00455C2F">
        <w:t xml:space="preserve">at the location of course delivery </w:t>
      </w:r>
      <w:r w:rsidR="007051BE">
        <w:t xml:space="preserve">so </w:t>
      </w:r>
      <w:r w:rsidR="67463A80">
        <w:t>s</w:t>
      </w:r>
      <w:r w:rsidR="00744ED8">
        <w:t xml:space="preserve">teering </w:t>
      </w:r>
      <w:r w:rsidR="74E53616">
        <w:t>c</w:t>
      </w:r>
      <w:r w:rsidR="007051BE">
        <w:t xml:space="preserve">ommittee members </w:t>
      </w:r>
      <w:r w:rsidR="00212C8C">
        <w:t>can become</w:t>
      </w:r>
      <w:r w:rsidR="005258E2">
        <w:t xml:space="preserve"> </w:t>
      </w:r>
      <w:r w:rsidR="00883175">
        <w:t>familia</w:t>
      </w:r>
      <w:r w:rsidR="001B4B67">
        <w:t>r with the facility</w:t>
      </w:r>
      <w:r w:rsidR="009F3B0F">
        <w:t xml:space="preserve"> layout and </w:t>
      </w:r>
      <w:r w:rsidR="00F77B3A">
        <w:t>technology options</w:t>
      </w:r>
      <w:r w:rsidR="002744A6">
        <w:t>.</w:t>
      </w:r>
    </w:p>
    <w:p w14:paraId="21D340F8" w14:textId="08486ECE" w:rsidR="005927BC" w:rsidRDefault="005927BC">
      <w:r>
        <w:t xml:space="preserve">During course delivery, the </w:t>
      </w:r>
      <w:r w:rsidR="15A07668">
        <w:t>s</w:t>
      </w:r>
      <w:r>
        <w:t xml:space="preserve">teering </w:t>
      </w:r>
      <w:r w:rsidR="520BFBC7">
        <w:t>c</w:t>
      </w:r>
      <w:r>
        <w:t xml:space="preserve">ommittee </w:t>
      </w:r>
      <w:r w:rsidR="005B4230">
        <w:t>will meet</w:t>
      </w:r>
      <w:r w:rsidR="00EA7B10">
        <w:t xml:space="preserve"> daily and will</w:t>
      </w:r>
      <w:r w:rsidR="005F07C2">
        <w:t xml:space="preserve"> have an AAR with members and course faculty </w:t>
      </w:r>
      <w:r w:rsidR="00D3375D">
        <w:t>immediately following the completion of the course.</w:t>
      </w:r>
    </w:p>
    <w:p w14:paraId="33175A30" w14:textId="77777777" w:rsidR="007618C4" w:rsidRDefault="006E63D5" w:rsidP="007618C4">
      <w:pPr>
        <w:pStyle w:val="Heading3"/>
      </w:pPr>
      <w:r>
        <w:t>Meeting Protocol</w:t>
      </w:r>
    </w:p>
    <w:p w14:paraId="4070365F" w14:textId="23F1266E" w:rsidR="00977C81" w:rsidRPr="001E5F95" w:rsidRDefault="007618C4">
      <w:r>
        <w:t>F</w:t>
      </w:r>
      <w:r w:rsidR="00977C81">
        <w:t xml:space="preserve">ollow established meeting agenda (see </w:t>
      </w:r>
      <w:r w:rsidR="00AE40D4">
        <w:t>Course Steering Committee Meeting Agenda/Notes T</w:t>
      </w:r>
      <w:r w:rsidR="00977C81">
        <w:t>emplate)</w:t>
      </w:r>
      <w:r w:rsidR="708EC90A">
        <w:t>. This template should be used to create both the agenda and then the meeting notes</w:t>
      </w:r>
      <w:r w:rsidR="00977C81">
        <w:t>.</w:t>
      </w:r>
    </w:p>
    <w:sectPr w:rsidR="00977C81" w:rsidRPr="001E5F95" w:rsidSect="006247C5">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6BB28" w14:textId="77777777" w:rsidR="00144332" w:rsidRDefault="00144332" w:rsidP="00401508">
      <w:pPr>
        <w:spacing w:after="0" w:line="240" w:lineRule="auto"/>
      </w:pPr>
      <w:r>
        <w:separator/>
      </w:r>
    </w:p>
  </w:endnote>
  <w:endnote w:type="continuationSeparator" w:id="0">
    <w:p w14:paraId="65849A88" w14:textId="77777777" w:rsidR="00144332" w:rsidRDefault="00144332" w:rsidP="00401508">
      <w:pPr>
        <w:spacing w:after="0" w:line="240" w:lineRule="auto"/>
      </w:pPr>
      <w:r>
        <w:continuationSeparator/>
      </w:r>
    </w:p>
  </w:endnote>
  <w:endnote w:type="continuationNotice" w:id="1">
    <w:p w14:paraId="68C49882" w14:textId="77777777" w:rsidR="00144332" w:rsidRDefault="00144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0178" w14:textId="62B13574" w:rsidR="001A304A" w:rsidRDefault="006247C5" w:rsidP="001A304A">
    <w:pPr>
      <w:pStyle w:val="Footer"/>
      <w:jc w:val="right"/>
    </w:pPr>
    <w:r>
      <w:t>October 26,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8FA2" w14:textId="77777777" w:rsidR="00144332" w:rsidRDefault="00144332" w:rsidP="00401508">
      <w:pPr>
        <w:spacing w:after="0" w:line="240" w:lineRule="auto"/>
      </w:pPr>
      <w:r>
        <w:separator/>
      </w:r>
    </w:p>
  </w:footnote>
  <w:footnote w:type="continuationSeparator" w:id="0">
    <w:p w14:paraId="0B2C8351" w14:textId="77777777" w:rsidR="00144332" w:rsidRDefault="00144332" w:rsidP="00401508">
      <w:pPr>
        <w:spacing w:after="0" w:line="240" w:lineRule="auto"/>
      </w:pPr>
      <w:r>
        <w:continuationSeparator/>
      </w:r>
    </w:p>
  </w:footnote>
  <w:footnote w:type="continuationNotice" w:id="1">
    <w:p w14:paraId="03A2DD15" w14:textId="77777777" w:rsidR="00144332" w:rsidRDefault="001443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1A75"/>
    <w:multiLevelType w:val="hybridMultilevel"/>
    <w:tmpl w:val="8C7262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06C99"/>
    <w:multiLevelType w:val="hybridMultilevel"/>
    <w:tmpl w:val="5CACB62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E3C6F64"/>
    <w:multiLevelType w:val="multilevel"/>
    <w:tmpl w:val="3D1E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1069E"/>
    <w:multiLevelType w:val="hybridMultilevel"/>
    <w:tmpl w:val="3D2C0CF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74805F6"/>
    <w:multiLevelType w:val="hybridMultilevel"/>
    <w:tmpl w:val="079C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194A14"/>
    <w:multiLevelType w:val="hybridMultilevel"/>
    <w:tmpl w:val="3C74A06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0553A9D"/>
    <w:multiLevelType w:val="hybridMultilevel"/>
    <w:tmpl w:val="FFFFFFFF"/>
    <w:lvl w:ilvl="0" w:tplc="8C2AC24A">
      <w:start w:val="1"/>
      <w:numFmt w:val="lowerLetter"/>
      <w:lvlText w:val="%1."/>
      <w:lvlJc w:val="left"/>
      <w:pPr>
        <w:ind w:left="720" w:hanging="360"/>
      </w:pPr>
    </w:lvl>
    <w:lvl w:ilvl="1" w:tplc="34D6493C">
      <w:start w:val="1"/>
      <w:numFmt w:val="lowerLetter"/>
      <w:lvlText w:val="%2."/>
      <w:lvlJc w:val="left"/>
      <w:pPr>
        <w:ind w:left="1440" w:hanging="360"/>
      </w:pPr>
    </w:lvl>
    <w:lvl w:ilvl="2" w:tplc="1760140E">
      <w:start w:val="1"/>
      <w:numFmt w:val="lowerRoman"/>
      <w:lvlText w:val="%3."/>
      <w:lvlJc w:val="right"/>
      <w:pPr>
        <w:ind w:left="2160" w:hanging="180"/>
      </w:pPr>
    </w:lvl>
    <w:lvl w:ilvl="3" w:tplc="C756CE0C">
      <w:start w:val="1"/>
      <w:numFmt w:val="decimal"/>
      <w:lvlText w:val="%4."/>
      <w:lvlJc w:val="left"/>
      <w:pPr>
        <w:ind w:left="2880" w:hanging="360"/>
      </w:pPr>
    </w:lvl>
    <w:lvl w:ilvl="4" w:tplc="35C4F6B2">
      <w:start w:val="1"/>
      <w:numFmt w:val="lowerLetter"/>
      <w:lvlText w:val="%5."/>
      <w:lvlJc w:val="left"/>
      <w:pPr>
        <w:ind w:left="3600" w:hanging="360"/>
      </w:pPr>
    </w:lvl>
    <w:lvl w:ilvl="5" w:tplc="930242E8">
      <w:start w:val="1"/>
      <w:numFmt w:val="lowerRoman"/>
      <w:lvlText w:val="%6."/>
      <w:lvlJc w:val="right"/>
      <w:pPr>
        <w:ind w:left="4320" w:hanging="180"/>
      </w:pPr>
    </w:lvl>
    <w:lvl w:ilvl="6" w:tplc="1F14B9DC">
      <w:start w:val="1"/>
      <w:numFmt w:val="decimal"/>
      <w:lvlText w:val="%7."/>
      <w:lvlJc w:val="left"/>
      <w:pPr>
        <w:ind w:left="5040" w:hanging="360"/>
      </w:pPr>
    </w:lvl>
    <w:lvl w:ilvl="7" w:tplc="BF1646C2">
      <w:start w:val="1"/>
      <w:numFmt w:val="lowerLetter"/>
      <w:lvlText w:val="%8."/>
      <w:lvlJc w:val="left"/>
      <w:pPr>
        <w:ind w:left="5760" w:hanging="360"/>
      </w:pPr>
    </w:lvl>
    <w:lvl w:ilvl="8" w:tplc="E95C087C">
      <w:start w:val="1"/>
      <w:numFmt w:val="lowerRoman"/>
      <w:lvlText w:val="%9."/>
      <w:lvlJc w:val="right"/>
      <w:pPr>
        <w:ind w:left="6480" w:hanging="180"/>
      </w:pPr>
    </w:lvl>
  </w:abstractNum>
  <w:abstractNum w:abstractNumId="7" w15:restartNumberingAfterBreak="0">
    <w:nsid w:val="4D003A45"/>
    <w:multiLevelType w:val="hybridMultilevel"/>
    <w:tmpl w:val="FFFFFFFF"/>
    <w:lvl w:ilvl="0" w:tplc="41A6E7CE">
      <w:start w:val="1"/>
      <w:numFmt w:val="bullet"/>
      <w:lvlText w:val=""/>
      <w:lvlJc w:val="left"/>
      <w:pPr>
        <w:ind w:left="720" w:hanging="360"/>
      </w:pPr>
      <w:rPr>
        <w:rFonts w:ascii="Symbol" w:hAnsi="Symbol" w:hint="default"/>
      </w:rPr>
    </w:lvl>
    <w:lvl w:ilvl="1" w:tplc="5D7E07D2">
      <w:start w:val="1"/>
      <w:numFmt w:val="bullet"/>
      <w:lvlText w:val="o"/>
      <w:lvlJc w:val="left"/>
      <w:pPr>
        <w:ind w:left="1440" w:hanging="360"/>
      </w:pPr>
      <w:rPr>
        <w:rFonts w:ascii="Courier New" w:hAnsi="Courier New" w:hint="default"/>
      </w:rPr>
    </w:lvl>
    <w:lvl w:ilvl="2" w:tplc="7820EF40">
      <w:start w:val="1"/>
      <w:numFmt w:val="bullet"/>
      <w:lvlText w:val=""/>
      <w:lvlJc w:val="left"/>
      <w:pPr>
        <w:ind w:left="2160" w:hanging="360"/>
      </w:pPr>
      <w:rPr>
        <w:rFonts w:ascii="Wingdings" w:hAnsi="Wingdings" w:hint="default"/>
      </w:rPr>
    </w:lvl>
    <w:lvl w:ilvl="3" w:tplc="18EA0CEC">
      <w:start w:val="1"/>
      <w:numFmt w:val="bullet"/>
      <w:lvlText w:val=""/>
      <w:lvlJc w:val="left"/>
      <w:pPr>
        <w:ind w:left="2880" w:hanging="360"/>
      </w:pPr>
      <w:rPr>
        <w:rFonts w:ascii="Symbol" w:hAnsi="Symbol" w:hint="default"/>
      </w:rPr>
    </w:lvl>
    <w:lvl w:ilvl="4" w:tplc="F8D6C774">
      <w:start w:val="1"/>
      <w:numFmt w:val="bullet"/>
      <w:lvlText w:val="o"/>
      <w:lvlJc w:val="left"/>
      <w:pPr>
        <w:ind w:left="3600" w:hanging="360"/>
      </w:pPr>
      <w:rPr>
        <w:rFonts w:ascii="Courier New" w:hAnsi="Courier New" w:hint="default"/>
      </w:rPr>
    </w:lvl>
    <w:lvl w:ilvl="5" w:tplc="34982512">
      <w:start w:val="1"/>
      <w:numFmt w:val="bullet"/>
      <w:lvlText w:val=""/>
      <w:lvlJc w:val="left"/>
      <w:pPr>
        <w:ind w:left="4320" w:hanging="360"/>
      </w:pPr>
      <w:rPr>
        <w:rFonts w:ascii="Wingdings" w:hAnsi="Wingdings" w:hint="default"/>
      </w:rPr>
    </w:lvl>
    <w:lvl w:ilvl="6" w:tplc="AA26111E">
      <w:start w:val="1"/>
      <w:numFmt w:val="bullet"/>
      <w:lvlText w:val=""/>
      <w:lvlJc w:val="left"/>
      <w:pPr>
        <w:ind w:left="5040" w:hanging="360"/>
      </w:pPr>
      <w:rPr>
        <w:rFonts w:ascii="Symbol" w:hAnsi="Symbol" w:hint="default"/>
      </w:rPr>
    </w:lvl>
    <w:lvl w:ilvl="7" w:tplc="016621C4">
      <w:start w:val="1"/>
      <w:numFmt w:val="bullet"/>
      <w:lvlText w:val="o"/>
      <w:lvlJc w:val="left"/>
      <w:pPr>
        <w:ind w:left="5760" w:hanging="360"/>
      </w:pPr>
      <w:rPr>
        <w:rFonts w:ascii="Courier New" w:hAnsi="Courier New" w:hint="default"/>
      </w:rPr>
    </w:lvl>
    <w:lvl w:ilvl="8" w:tplc="BA54A8F8">
      <w:start w:val="1"/>
      <w:numFmt w:val="bullet"/>
      <w:lvlText w:val=""/>
      <w:lvlJc w:val="left"/>
      <w:pPr>
        <w:ind w:left="6480" w:hanging="360"/>
      </w:pPr>
      <w:rPr>
        <w:rFonts w:ascii="Wingdings" w:hAnsi="Wingdings" w:hint="default"/>
      </w:rPr>
    </w:lvl>
  </w:abstractNum>
  <w:abstractNum w:abstractNumId="8" w15:restartNumberingAfterBreak="0">
    <w:nsid w:val="4F605842"/>
    <w:multiLevelType w:val="hybridMultilevel"/>
    <w:tmpl w:val="FFFFFFFF"/>
    <w:lvl w:ilvl="0" w:tplc="6840FA64">
      <w:start w:val="1"/>
      <w:numFmt w:val="bullet"/>
      <w:lvlText w:val=""/>
      <w:lvlJc w:val="left"/>
      <w:pPr>
        <w:ind w:left="720" w:hanging="360"/>
      </w:pPr>
      <w:rPr>
        <w:rFonts w:ascii="Symbol" w:hAnsi="Symbol" w:hint="default"/>
      </w:rPr>
    </w:lvl>
    <w:lvl w:ilvl="1" w:tplc="5E5A026C">
      <w:start w:val="1"/>
      <w:numFmt w:val="bullet"/>
      <w:lvlText w:val="o"/>
      <w:lvlJc w:val="left"/>
      <w:pPr>
        <w:ind w:left="1440" w:hanging="360"/>
      </w:pPr>
      <w:rPr>
        <w:rFonts w:ascii="Courier New" w:hAnsi="Courier New" w:hint="default"/>
      </w:rPr>
    </w:lvl>
    <w:lvl w:ilvl="2" w:tplc="39D4F636">
      <w:start w:val="1"/>
      <w:numFmt w:val="bullet"/>
      <w:lvlText w:val=""/>
      <w:lvlJc w:val="left"/>
      <w:pPr>
        <w:ind w:left="2160" w:hanging="360"/>
      </w:pPr>
      <w:rPr>
        <w:rFonts w:ascii="Wingdings" w:hAnsi="Wingdings" w:hint="default"/>
      </w:rPr>
    </w:lvl>
    <w:lvl w:ilvl="3" w:tplc="36A499BE">
      <w:start w:val="1"/>
      <w:numFmt w:val="bullet"/>
      <w:lvlText w:val=""/>
      <w:lvlJc w:val="left"/>
      <w:pPr>
        <w:ind w:left="2880" w:hanging="360"/>
      </w:pPr>
      <w:rPr>
        <w:rFonts w:ascii="Symbol" w:hAnsi="Symbol" w:hint="default"/>
      </w:rPr>
    </w:lvl>
    <w:lvl w:ilvl="4" w:tplc="B928A72A">
      <w:start w:val="1"/>
      <w:numFmt w:val="bullet"/>
      <w:lvlText w:val="o"/>
      <w:lvlJc w:val="left"/>
      <w:pPr>
        <w:ind w:left="3600" w:hanging="360"/>
      </w:pPr>
      <w:rPr>
        <w:rFonts w:ascii="Courier New" w:hAnsi="Courier New" w:hint="default"/>
      </w:rPr>
    </w:lvl>
    <w:lvl w:ilvl="5" w:tplc="9B1E4B82">
      <w:start w:val="1"/>
      <w:numFmt w:val="bullet"/>
      <w:lvlText w:val=""/>
      <w:lvlJc w:val="left"/>
      <w:pPr>
        <w:ind w:left="4320" w:hanging="360"/>
      </w:pPr>
      <w:rPr>
        <w:rFonts w:ascii="Wingdings" w:hAnsi="Wingdings" w:hint="default"/>
      </w:rPr>
    </w:lvl>
    <w:lvl w:ilvl="6" w:tplc="38B84368">
      <w:start w:val="1"/>
      <w:numFmt w:val="bullet"/>
      <w:lvlText w:val=""/>
      <w:lvlJc w:val="left"/>
      <w:pPr>
        <w:ind w:left="5040" w:hanging="360"/>
      </w:pPr>
      <w:rPr>
        <w:rFonts w:ascii="Symbol" w:hAnsi="Symbol" w:hint="default"/>
      </w:rPr>
    </w:lvl>
    <w:lvl w:ilvl="7" w:tplc="6728E966">
      <w:start w:val="1"/>
      <w:numFmt w:val="bullet"/>
      <w:lvlText w:val="o"/>
      <w:lvlJc w:val="left"/>
      <w:pPr>
        <w:ind w:left="5760" w:hanging="360"/>
      </w:pPr>
      <w:rPr>
        <w:rFonts w:ascii="Courier New" w:hAnsi="Courier New" w:hint="default"/>
      </w:rPr>
    </w:lvl>
    <w:lvl w:ilvl="8" w:tplc="8C204B22">
      <w:start w:val="1"/>
      <w:numFmt w:val="bullet"/>
      <w:lvlText w:val=""/>
      <w:lvlJc w:val="left"/>
      <w:pPr>
        <w:ind w:left="6480" w:hanging="360"/>
      </w:pPr>
      <w:rPr>
        <w:rFonts w:ascii="Wingdings" w:hAnsi="Wingdings" w:hint="default"/>
      </w:rPr>
    </w:lvl>
  </w:abstractNum>
  <w:abstractNum w:abstractNumId="9" w15:restartNumberingAfterBreak="0">
    <w:nsid w:val="564964F3"/>
    <w:multiLevelType w:val="hybridMultilevel"/>
    <w:tmpl w:val="07C8EF34"/>
    <w:lvl w:ilvl="0" w:tplc="B624FB8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C51EE2"/>
    <w:multiLevelType w:val="hybridMultilevel"/>
    <w:tmpl w:val="0E5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129C3"/>
    <w:multiLevelType w:val="hybridMultilevel"/>
    <w:tmpl w:val="FFFFFFFF"/>
    <w:lvl w:ilvl="0" w:tplc="B3823432">
      <w:start w:val="1"/>
      <w:numFmt w:val="bullet"/>
      <w:lvlText w:val=""/>
      <w:lvlJc w:val="left"/>
      <w:pPr>
        <w:ind w:left="720" w:hanging="360"/>
      </w:pPr>
      <w:rPr>
        <w:rFonts w:ascii="Symbol" w:hAnsi="Symbol" w:hint="default"/>
      </w:rPr>
    </w:lvl>
    <w:lvl w:ilvl="1" w:tplc="C0C015B6">
      <w:start w:val="1"/>
      <w:numFmt w:val="bullet"/>
      <w:lvlText w:val=""/>
      <w:lvlJc w:val="left"/>
      <w:pPr>
        <w:ind w:left="1440" w:hanging="360"/>
      </w:pPr>
      <w:rPr>
        <w:rFonts w:ascii="Symbol" w:hAnsi="Symbol" w:hint="default"/>
      </w:rPr>
    </w:lvl>
    <w:lvl w:ilvl="2" w:tplc="558084C8">
      <w:start w:val="1"/>
      <w:numFmt w:val="lowerRoman"/>
      <w:lvlText w:val="%3."/>
      <w:lvlJc w:val="right"/>
      <w:pPr>
        <w:ind w:left="2160" w:hanging="360"/>
      </w:pPr>
    </w:lvl>
    <w:lvl w:ilvl="3" w:tplc="78C6D474">
      <w:start w:val="1"/>
      <w:numFmt w:val="bullet"/>
      <w:lvlText w:val=""/>
      <w:lvlJc w:val="left"/>
      <w:pPr>
        <w:ind w:left="2880" w:hanging="360"/>
      </w:pPr>
      <w:rPr>
        <w:rFonts w:ascii="Symbol" w:hAnsi="Symbol" w:hint="default"/>
      </w:rPr>
    </w:lvl>
    <w:lvl w:ilvl="4" w:tplc="F22E6F0C">
      <w:start w:val="1"/>
      <w:numFmt w:val="bullet"/>
      <w:lvlText w:val="o"/>
      <w:lvlJc w:val="left"/>
      <w:pPr>
        <w:ind w:left="3600" w:hanging="360"/>
      </w:pPr>
      <w:rPr>
        <w:rFonts w:ascii="Courier New" w:hAnsi="Courier New" w:hint="default"/>
      </w:rPr>
    </w:lvl>
    <w:lvl w:ilvl="5" w:tplc="90E07C8C">
      <w:start w:val="1"/>
      <w:numFmt w:val="bullet"/>
      <w:lvlText w:val=""/>
      <w:lvlJc w:val="left"/>
      <w:pPr>
        <w:ind w:left="4320" w:hanging="360"/>
      </w:pPr>
      <w:rPr>
        <w:rFonts w:ascii="Wingdings" w:hAnsi="Wingdings" w:hint="default"/>
      </w:rPr>
    </w:lvl>
    <w:lvl w:ilvl="6" w:tplc="94C84424">
      <w:start w:val="1"/>
      <w:numFmt w:val="bullet"/>
      <w:lvlText w:val=""/>
      <w:lvlJc w:val="left"/>
      <w:pPr>
        <w:ind w:left="5040" w:hanging="360"/>
      </w:pPr>
      <w:rPr>
        <w:rFonts w:ascii="Symbol" w:hAnsi="Symbol" w:hint="default"/>
      </w:rPr>
    </w:lvl>
    <w:lvl w:ilvl="7" w:tplc="7EA4EDCC">
      <w:start w:val="1"/>
      <w:numFmt w:val="bullet"/>
      <w:lvlText w:val="o"/>
      <w:lvlJc w:val="left"/>
      <w:pPr>
        <w:ind w:left="5760" w:hanging="360"/>
      </w:pPr>
      <w:rPr>
        <w:rFonts w:ascii="Courier New" w:hAnsi="Courier New" w:hint="default"/>
      </w:rPr>
    </w:lvl>
    <w:lvl w:ilvl="8" w:tplc="59F6B1CC">
      <w:start w:val="1"/>
      <w:numFmt w:val="bullet"/>
      <w:lvlText w:val=""/>
      <w:lvlJc w:val="left"/>
      <w:pPr>
        <w:ind w:left="6480" w:hanging="360"/>
      </w:pPr>
      <w:rPr>
        <w:rFonts w:ascii="Wingdings" w:hAnsi="Wingdings" w:hint="default"/>
      </w:rPr>
    </w:lvl>
  </w:abstractNum>
  <w:abstractNum w:abstractNumId="12" w15:restartNumberingAfterBreak="0">
    <w:nsid w:val="706221BF"/>
    <w:multiLevelType w:val="hybridMultilevel"/>
    <w:tmpl w:val="CEB231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1949F0"/>
    <w:multiLevelType w:val="hybridMultilevel"/>
    <w:tmpl w:val="7A463F80"/>
    <w:lvl w:ilvl="0" w:tplc="04090001">
      <w:start w:val="1"/>
      <w:numFmt w:val="bullet"/>
      <w:lvlText w:val=""/>
      <w:lvlJc w:val="left"/>
      <w:pPr>
        <w:ind w:left="720" w:hanging="360"/>
      </w:pPr>
      <w:rPr>
        <w:rFonts w:ascii="Symbol" w:hAnsi="Symbol" w:hint="default"/>
        <w:b w:val="0"/>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8"/>
  </w:num>
  <w:num w:numId="5">
    <w:abstractNumId w:val="13"/>
  </w:num>
  <w:num w:numId="6">
    <w:abstractNumId w:val="4"/>
  </w:num>
  <w:num w:numId="7">
    <w:abstractNumId w:val="0"/>
  </w:num>
  <w:num w:numId="8">
    <w:abstractNumId w:val="1"/>
  </w:num>
  <w:num w:numId="9">
    <w:abstractNumId w:val="3"/>
  </w:num>
  <w:num w:numId="10">
    <w:abstractNumId w:val="5"/>
  </w:num>
  <w:num w:numId="11">
    <w:abstractNumId w:val="12"/>
  </w:num>
  <w:num w:numId="12">
    <w:abstractNumId w:val="10"/>
  </w:num>
  <w:num w:numId="13">
    <w:abstractNumId w:val="2"/>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13"/>
    <w:rsid w:val="00002FDF"/>
    <w:rsid w:val="00004853"/>
    <w:rsid w:val="00005470"/>
    <w:rsid w:val="00007735"/>
    <w:rsid w:val="0001786B"/>
    <w:rsid w:val="00022EC5"/>
    <w:rsid w:val="00023BBE"/>
    <w:rsid w:val="000251D4"/>
    <w:rsid w:val="00031C48"/>
    <w:rsid w:val="000354F8"/>
    <w:rsid w:val="00047B05"/>
    <w:rsid w:val="00055D5C"/>
    <w:rsid w:val="00062600"/>
    <w:rsid w:val="00070464"/>
    <w:rsid w:val="00095D7D"/>
    <w:rsid w:val="000A47B5"/>
    <w:rsid w:val="000C00F7"/>
    <w:rsid w:val="000C1C1F"/>
    <w:rsid w:val="000D4049"/>
    <w:rsid w:val="000E1658"/>
    <w:rsid w:val="000E29DE"/>
    <w:rsid w:val="000E3E68"/>
    <w:rsid w:val="000F0AA2"/>
    <w:rsid w:val="00106680"/>
    <w:rsid w:val="00112D02"/>
    <w:rsid w:val="00122D64"/>
    <w:rsid w:val="00137946"/>
    <w:rsid w:val="00142502"/>
    <w:rsid w:val="00144332"/>
    <w:rsid w:val="00144E74"/>
    <w:rsid w:val="00147DBC"/>
    <w:rsid w:val="00152978"/>
    <w:rsid w:val="0016773A"/>
    <w:rsid w:val="0017352C"/>
    <w:rsid w:val="00174764"/>
    <w:rsid w:val="00177D3D"/>
    <w:rsid w:val="00177FA5"/>
    <w:rsid w:val="001A304A"/>
    <w:rsid w:val="001B4B67"/>
    <w:rsid w:val="001B562F"/>
    <w:rsid w:val="001E0914"/>
    <w:rsid w:val="001E5F95"/>
    <w:rsid w:val="001F50B5"/>
    <w:rsid w:val="002002F0"/>
    <w:rsid w:val="00200A02"/>
    <w:rsid w:val="00212C8C"/>
    <w:rsid w:val="0021657B"/>
    <w:rsid w:val="002229D6"/>
    <w:rsid w:val="00230455"/>
    <w:rsid w:val="00232F95"/>
    <w:rsid w:val="002355BF"/>
    <w:rsid w:val="00235CDD"/>
    <w:rsid w:val="00244CFA"/>
    <w:rsid w:val="002626AF"/>
    <w:rsid w:val="002643C1"/>
    <w:rsid w:val="00264CC4"/>
    <w:rsid w:val="002653B6"/>
    <w:rsid w:val="002665D3"/>
    <w:rsid w:val="002700F1"/>
    <w:rsid w:val="0027086F"/>
    <w:rsid w:val="002744A6"/>
    <w:rsid w:val="00281130"/>
    <w:rsid w:val="00281B11"/>
    <w:rsid w:val="00284837"/>
    <w:rsid w:val="00292398"/>
    <w:rsid w:val="00292F48"/>
    <w:rsid w:val="00295F1F"/>
    <w:rsid w:val="002A1747"/>
    <w:rsid w:val="002A36FD"/>
    <w:rsid w:val="002A4044"/>
    <w:rsid w:val="002A7030"/>
    <w:rsid w:val="002B0BCC"/>
    <w:rsid w:val="002B1516"/>
    <w:rsid w:val="002B1742"/>
    <w:rsid w:val="002B2CA4"/>
    <w:rsid w:val="002C467F"/>
    <w:rsid w:val="002D08A9"/>
    <w:rsid w:val="002E19D4"/>
    <w:rsid w:val="002E26C5"/>
    <w:rsid w:val="002E4CD1"/>
    <w:rsid w:val="002F4A0F"/>
    <w:rsid w:val="00300C12"/>
    <w:rsid w:val="00301326"/>
    <w:rsid w:val="00305287"/>
    <w:rsid w:val="003109D8"/>
    <w:rsid w:val="00310FC2"/>
    <w:rsid w:val="00313C94"/>
    <w:rsid w:val="0033685E"/>
    <w:rsid w:val="003421CF"/>
    <w:rsid w:val="003637CE"/>
    <w:rsid w:val="00365897"/>
    <w:rsid w:val="00366BCA"/>
    <w:rsid w:val="00366D6B"/>
    <w:rsid w:val="00366E47"/>
    <w:rsid w:val="00375C4F"/>
    <w:rsid w:val="003852A4"/>
    <w:rsid w:val="00385596"/>
    <w:rsid w:val="003A0435"/>
    <w:rsid w:val="003A55C4"/>
    <w:rsid w:val="003A5CC4"/>
    <w:rsid w:val="003A7BF7"/>
    <w:rsid w:val="003B133C"/>
    <w:rsid w:val="003B35E0"/>
    <w:rsid w:val="003B463C"/>
    <w:rsid w:val="003D1304"/>
    <w:rsid w:val="003D17EB"/>
    <w:rsid w:val="003D233F"/>
    <w:rsid w:val="003F27D5"/>
    <w:rsid w:val="003F4D40"/>
    <w:rsid w:val="003F66BF"/>
    <w:rsid w:val="003F7282"/>
    <w:rsid w:val="003F89C6"/>
    <w:rsid w:val="00401508"/>
    <w:rsid w:val="004329B5"/>
    <w:rsid w:val="00435FDB"/>
    <w:rsid w:val="0044235C"/>
    <w:rsid w:val="00445D63"/>
    <w:rsid w:val="00452B35"/>
    <w:rsid w:val="00455C2F"/>
    <w:rsid w:val="004710F3"/>
    <w:rsid w:val="0048069F"/>
    <w:rsid w:val="0048125A"/>
    <w:rsid w:val="00491645"/>
    <w:rsid w:val="0049215A"/>
    <w:rsid w:val="004950A5"/>
    <w:rsid w:val="00496D16"/>
    <w:rsid w:val="004D1C16"/>
    <w:rsid w:val="004D6FA5"/>
    <w:rsid w:val="004D76EB"/>
    <w:rsid w:val="004E357F"/>
    <w:rsid w:val="004E593C"/>
    <w:rsid w:val="004F3AE0"/>
    <w:rsid w:val="004F4248"/>
    <w:rsid w:val="004F6108"/>
    <w:rsid w:val="004F7220"/>
    <w:rsid w:val="00507F98"/>
    <w:rsid w:val="00510FF5"/>
    <w:rsid w:val="005123C2"/>
    <w:rsid w:val="00514E26"/>
    <w:rsid w:val="00516075"/>
    <w:rsid w:val="00521521"/>
    <w:rsid w:val="005218CF"/>
    <w:rsid w:val="005258E2"/>
    <w:rsid w:val="005334DF"/>
    <w:rsid w:val="00535F9E"/>
    <w:rsid w:val="00536A0F"/>
    <w:rsid w:val="005569AE"/>
    <w:rsid w:val="0056736A"/>
    <w:rsid w:val="005927BC"/>
    <w:rsid w:val="00594223"/>
    <w:rsid w:val="0059565F"/>
    <w:rsid w:val="005A3E47"/>
    <w:rsid w:val="005A5BE1"/>
    <w:rsid w:val="005A6BD3"/>
    <w:rsid w:val="005A7F97"/>
    <w:rsid w:val="005B1B06"/>
    <w:rsid w:val="005B4230"/>
    <w:rsid w:val="005B4BFA"/>
    <w:rsid w:val="005B607C"/>
    <w:rsid w:val="005C08B7"/>
    <w:rsid w:val="005D2881"/>
    <w:rsid w:val="005D5A10"/>
    <w:rsid w:val="005E1AAF"/>
    <w:rsid w:val="005E4F8E"/>
    <w:rsid w:val="005F07C2"/>
    <w:rsid w:val="005F61FE"/>
    <w:rsid w:val="00603836"/>
    <w:rsid w:val="00604893"/>
    <w:rsid w:val="00605D34"/>
    <w:rsid w:val="0060629E"/>
    <w:rsid w:val="00612FC5"/>
    <w:rsid w:val="00616850"/>
    <w:rsid w:val="0062109E"/>
    <w:rsid w:val="00621A7B"/>
    <w:rsid w:val="00622BF0"/>
    <w:rsid w:val="006247C5"/>
    <w:rsid w:val="00626A70"/>
    <w:rsid w:val="00627426"/>
    <w:rsid w:val="0064026B"/>
    <w:rsid w:val="00641AA6"/>
    <w:rsid w:val="0064246A"/>
    <w:rsid w:val="006447C0"/>
    <w:rsid w:val="00644B43"/>
    <w:rsid w:val="00645C2B"/>
    <w:rsid w:val="006545A8"/>
    <w:rsid w:val="00655EA4"/>
    <w:rsid w:val="0066435F"/>
    <w:rsid w:val="00665129"/>
    <w:rsid w:val="00666759"/>
    <w:rsid w:val="006671EB"/>
    <w:rsid w:val="006760E8"/>
    <w:rsid w:val="006867B5"/>
    <w:rsid w:val="006B7873"/>
    <w:rsid w:val="006C37CD"/>
    <w:rsid w:val="006D1EF9"/>
    <w:rsid w:val="006D55DD"/>
    <w:rsid w:val="006E2156"/>
    <w:rsid w:val="006E63D5"/>
    <w:rsid w:val="007005CF"/>
    <w:rsid w:val="007051BE"/>
    <w:rsid w:val="00713E5D"/>
    <w:rsid w:val="00715A09"/>
    <w:rsid w:val="00716E49"/>
    <w:rsid w:val="00722C85"/>
    <w:rsid w:val="0073492F"/>
    <w:rsid w:val="00744ED8"/>
    <w:rsid w:val="007618C4"/>
    <w:rsid w:val="00764129"/>
    <w:rsid w:val="00764FFF"/>
    <w:rsid w:val="007755EF"/>
    <w:rsid w:val="007876A6"/>
    <w:rsid w:val="007A3DDA"/>
    <w:rsid w:val="007A68B0"/>
    <w:rsid w:val="007A6C58"/>
    <w:rsid w:val="007D143F"/>
    <w:rsid w:val="007D1ACC"/>
    <w:rsid w:val="007D60DD"/>
    <w:rsid w:val="007D7B49"/>
    <w:rsid w:val="007E1688"/>
    <w:rsid w:val="007E7B6A"/>
    <w:rsid w:val="007F044F"/>
    <w:rsid w:val="007F480B"/>
    <w:rsid w:val="00802A96"/>
    <w:rsid w:val="00802FC7"/>
    <w:rsid w:val="0080694E"/>
    <w:rsid w:val="00807F6E"/>
    <w:rsid w:val="008138B0"/>
    <w:rsid w:val="00816863"/>
    <w:rsid w:val="00823944"/>
    <w:rsid w:val="0083496C"/>
    <w:rsid w:val="0083730C"/>
    <w:rsid w:val="00837504"/>
    <w:rsid w:val="008402F4"/>
    <w:rsid w:val="008562CE"/>
    <w:rsid w:val="0085674F"/>
    <w:rsid w:val="00862B36"/>
    <w:rsid w:val="00883175"/>
    <w:rsid w:val="00891700"/>
    <w:rsid w:val="00893376"/>
    <w:rsid w:val="008A3D53"/>
    <w:rsid w:val="008B6D30"/>
    <w:rsid w:val="008C2129"/>
    <w:rsid w:val="008C2B6A"/>
    <w:rsid w:val="008D1668"/>
    <w:rsid w:val="008D1B41"/>
    <w:rsid w:val="008E3CB7"/>
    <w:rsid w:val="008F1EBF"/>
    <w:rsid w:val="008F4C32"/>
    <w:rsid w:val="008F5476"/>
    <w:rsid w:val="00903204"/>
    <w:rsid w:val="009039B3"/>
    <w:rsid w:val="009149C2"/>
    <w:rsid w:val="00922447"/>
    <w:rsid w:val="00924D5F"/>
    <w:rsid w:val="009311C5"/>
    <w:rsid w:val="00942EDC"/>
    <w:rsid w:val="00951D53"/>
    <w:rsid w:val="00972565"/>
    <w:rsid w:val="0097310A"/>
    <w:rsid w:val="00977C81"/>
    <w:rsid w:val="00985CE6"/>
    <w:rsid w:val="00986D3D"/>
    <w:rsid w:val="00994E84"/>
    <w:rsid w:val="009B28B3"/>
    <w:rsid w:val="009C25F4"/>
    <w:rsid w:val="009D0287"/>
    <w:rsid w:val="009D74C8"/>
    <w:rsid w:val="009E5FE0"/>
    <w:rsid w:val="009E7796"/>
    <w:rsid w:val="009F022C"/>
    <w:rsid w:val="009F3B0F"/>
    <w:rsid w:val="009F7000"/>
    <w:rsid w:val="00A064EA"/>
    <w:rsid w:val="00A117C1"/>
    <w:rsid w:val="00A12175"/>
    <w:rsid w:val="00A126C9"/>
    <w:rsid w:val="00A13151"/>
    <w:rsid w:val="00A22936"/>
    <w:rsid w:val="00A23B04"/>
    <w:rsid w:val="00A25120"/>
    <w:rsid w:val="00A405A5"/>
    <w:rsid w:val="00A42BB5"/>
    <w:rsid w:val="00A57692"/>
    <w:rsid w:val="00A60EA1"/>
    <w:rsid w:val="00A62CFD"/>
    <w:rsid w:val="00A6323C"/>
    <w:rsid w:val="00A72659"/>
    <w:rsid w:val="00A96D2E"/>
    <w:rsid w:val="00AA16F1"/>
    <w:rsid w:val="00AB45F4"/>
    <w:rsid w:val="00AC1F30"/>
    <w:rsid w:val="00AD47D3"/>
    <w:rsid w:val="00AD4A0C"/>
    <w:rsid w:val="00AE301A"/>
    <w:rsid w:val="00AE40D4"/>
    <w:rsid w:val="00AE4A28"/>
    <w:rsid w:val="00AE5B9E"/>
    <w:rsid w:val="00AF02AC"/>
    <w:rsid w:val="00AF2702"/>
    <w:rsid w:val="00AF3D5E"/>
    <w:rsid w:val="00AF7177"/>
    <w:rsid w:val="00AF7BC2"/>
    <w:rsid w:val="00B02730"/>
    <w:rsid w:val="00B04A71"/>
    <w:rsid w:val="00B132B8"/>
    <w:rsid w:val="00B30EF6"/>
    <w:rsid w:val="00B41AC9"/>
    <w:rsid w:val="00B42DC2"/>
    <w:rsid w:val="00B44E68"/>
    <w:rsid w:val="00B5657C"/>
    <w:rsid w:val="00B607DD"/>
    <w:rsid w:val="00B60F55"/>
    <w:rsid w:val="00B70BC7"/>
    <w:rsid w:val="00B850A5"/>
    <w:rsid w:val="00B909F7"/>
    <w:rsid w:val="00B9203F"/>
    <w:rsid w:val="00B92E31"/>
    <w:rsid w:val="00B94285"/>
    <w:rsid w:val="00B95132"/>
    <w:rsid w:val="00BB1435"/>
    <w:rsid w:val="00BB5D38"/>
    <w:rsid w:val="00BB7FF7"/>
    <w:rsid w:val="00BC0871"/>
    <w:rsid w:val="00BC5FDF"/>
    <w:rsid w:val="00BD2713"/>
    <w:rsid w:val="00BE1097"/>
    <w:rsid w:val="00BE4C2D"/>
    <w:rsid w:val="00BF2E3F"/>
    <w:rsid w:val="00C0458A"/>
    <w:rsid w:val="00C173F0"/>
    <w:rsid w:val="00C226FE"/>
    <w:rsid w:val="00C34D72"/>
    <w:rsid w:val="00C42678"/>
    <w:rsid w:val="00C428A5"/>
    <w:rsid w:val="00C4606A"/>
    <w:rsid w:val="00C47FA4"/>
    <w:rsid w:val="00C66206"/>
    <w:rsid w:val="00C734F8"/>
    <w:rsid w:val="00C7424E"/>
    <w:rsid w:val="00C82778"/>
    <w:rsid w:val="00C94D03"/>
    <w:rsid w:val="00CB366D"/>
    <w:rsid w:val="00CB5C97"/>
    <w:rsid w:val="00CC1778"/>
    <w:rsid w:val="00CD447A"/>
    <w:rsid w:val="00CD7B40"/>
    <w:rsid w:val="00CF0314"/>
    <w:rsid w:val="00CF0372"/>
    <w:rsid w:val="00CF2799"/>
    <w:rsid w:val="00CF597D"/>
    <w:rsid w:val="00D003AD"/>
    <w:rsid w:val="00D05B35"/>
    <w:rsid w:val="00D10564"/>
    <w:rsid w:val="00D3375D"/>
    <w:rsid w:val="00D33C65"/>
    <w:rsid w:val="00D33D9E"/>
    <w:rsid w:val="00D423EF"/>
    <w:rsid w:val="00D4255B"/>
    <w:rsid w:val="00D52174"/>
    <w:rsid w:val="00D5300E"/>
    <w:rsid w:val="00D64048"/>
    <w:rsid w:val="00D73BF3"/>
    <w:rsid w:val="00D80B01"/>
    <w:rsid w:val="00D81F9E"/>
    <w:rsid w:val="00D9246B"/>
    <w:rsid w:val="00DA211A"/>
    <w:rsid w:val="00DB34A1"/>
    <w:rsid w:val="00DC0AAB"/>
    <w:rsid w:val="00DC7655"/>
    <w:rsid w:val="00DC86A5"/>
    <w:rsid w:val="00DD1A4E"/>
    <w:rsid w:val="00DD7123"/>
    <w:rsid w:val="00DD78E1"/>
    <w:rsid w:val="00DE3C5B"/>
    <w:rsid w:val="00DE4762"/>
    <w:rsid w:val="00DE7988"/>
    <w:rsid w:val="00E12AA9"/>
    <w:rsid w:val="00E20D25"/>
    <w:rsid w:val="00E24330"/>
    <w:rsid w:val="00E3542F"/>
    <w:rsid w:val="00E36138"/>
    <w:rsid w:val="00E405A8"/>
    <w:rsid w:val="00E44A97"/>
    <w:rsid w:val="00E53789"/>
    <w:rsid w:val="00E55BCB"/>
    <w:rsid w:val="00E565D3"/>
    <w:rsid w:val="00E57E11"/>
    <w:rsid w:val="00E62172"/>
    <w:rsid w:val="00E648A0"/>
    <w:rsid w:val="00E6714E"/>
    <w:rsid w:val="00E71ABE"/>
    <w:rsid w:val="00E72735"/>
    <w:rsid w:val="00E758ED"/>
    <w:rsid w:val="00E90296"/>
    <w:rsid w:val="00E93593"/>
    <w:rsid w:val="00EA3C13"/>
    <w:rsid w:val="00EA5FF3"/>
    <w:rsid w:val="00EA7796"/>
    <w:rsid w:val="00EA7B10"/>
    <w:rsid w:val="00EB0690"/>
    <w:rsid w:val="00EB1161"/>
    <w:rsid w:val="00EC1805"/>
    <w:rsid w:val="00ED1A18"/>
    <w:rsid w:val="00EE17D8"/>
    <w:rsid w:val="00EE2440"/>
    <w:rsid w:val="00EF054E"/>
    <w:rsid w:val="00EF0753"/>
    <w:rsid w:val="00F07078"/>
    <w:rsid w:val="00F13616"/>
    <w:rsid w:val="00F13732"/>
    <w:rsid w:val="00F13D8F"/>
    <w:rsid w:val="00F15B61"/>
    <w:rsid w:val="00F16BD9"/>
    <w:rsid w:val="00F278B8"/>
    <w:rsid w:val="00F2799B"/>
    <w:rsid w:val="00F31D86"/>
    <w:rsid w:val="00F411EC"/>
    <w:rsid w:val="00F56F6D"/>
    <w:rsid w:val="00F610CA"/>
    <w:rsid w:val="00F63A13"/>
    <w:rsid w:val="00F65FEE"/>
    <w:rsid w:val="00F6789E"/>
    <w:rsid w:val="00F72DD5"/>
    <w:rsid w:val="00F77B3A"/>
    <w:rsid w:val="00F82595"/>
    <w:rsid w:val="00F851BB"/>
    <w:rsid w:val="00F85D86"/>
    <w:rsid w:val="00F91073"/>
    <w:rsid w:val="00FA233E"/>
    <w:rsid w:val="00FB0545"/>
    <w:rsid w:val="00FC1CF3"/>
    <w:rsid w:val="00FD1CD1"/>
    <w:rsid w:val="00FE2B85"/>
    <w:rsid w:val="00FF6FED"/>
    <w:rsid w:val="011EE188"/>
    <w:rsid w:val="023AB321"/>
    <w:rsid w:val="035D1143"/>
    <w:rsid w:val="03F281AE"/>
    <w:rsid w:val="04FAD1C7"/>
    <w:rsid w:val="052481E4"/>
    <w:rsid w:val="05A9DA22"/>
    <w:rsid w:val="07250AA6"/>
    <w:rsid w:val="0760460D"/>
    <w:rsid w:val="0797BB6B"/>
    <w:rsid w:val="0926E09F"/>
    <w:rsid w:val="095143E7"/>
    <w:rsid w:val="0A3BCD44"/>
    <w:rsid w:val="0AD2FA80"/>
    <w:rsid w:val="0AECBD89"/>
    <w:rsid w:val="0C0DA822"/>
    <w:rsid w:val="0CD42BCF"/>
    <w:rsid w:val="0D6AE7B2"/>
    <w:rsid w:val="0D700D02"/>
    <w:rsid w:val="0D9BE847"/>
    <w:rsid w:val="0DC386F2"/>
    <w:rsid w:val="0E6D95BA"/>
    <w:rsid w:val="0E7164D6"/>
    <w:rsid w:val="0FC9980D"/>
    <w:rsid w:val="114B21FC"/>
    <w:rsid w:val="13588578"/>
    <w:rsid w:val="13E8C8F9"/>
    <w:rsid w:val="1424FAB3"/>
    <w:rsid w:val="1454F37F"/>
    <w:rsid w:val="14711EB3"/>
    <w:rsid w:val="14B0A108"/>
    <w:rsid w:val="15A07668"/>
    <w:rsid w:val="1640D62A"/>
    <w:rsid w:val="182E5483"/>
    <w:rsid w:val="187920F3"/>
    <w:rsid w:val="18AB2E1A"/>
    <w:rsid w:val="19135232"/>
    <w:rsid w:val="1A9FDACE"/>
    <w:rsid w:val="1B461B6F"/>
    <w:rsid w:val="1B9AB087"/>
    <w:rsid w:val="1C0C5E2D"/>
    <w:rsid w:val="1C2EAC70"/>
    <w:rsid w:val="1CA20F53"/>
    <w:rsid w:val="1CB8EC5F"/>
    <w:rsid w:val="1D0C7847"/>
    <w:rsid w:val="1D8946F8"/>
    <w:rsid w:val="1DFE77E3"/>
    <w:rsid w:val="1E5FA01F"/>
    <w:rsid w:val="1EBF2D79"/>
    <w:rsid w:val="1F1C5A90"/>
    <w:rsid w:val="1F63087A"/>
    <w:rsid w:val="1FBF2260"/>
    <w:rsid w:val="205EA0B0"/>
    <w:rsid w:val="217D30F5"/>
    <w:rsid w:val="21A4E995"/>
    <w:rsid w:val="22CB68BB"/>
    <w:rsid w:val="230454B5"/>
    <w:rsid w:val="23783E0E"/>
    <w:rsid w:val="23D67CD0"/>
    <w:rsid w:val="255ADB8F"/>
    <w:rsid w:val="265D2E58"/>
    <w:rsid w:val="2746B3A6"/>
    <w:rsid w:val="27611861"/>
    <w:rsid w:val="27AF31CF"/>
    <w:rsid w:val="28402C3D"/>
    <w:rsid w:val="28463B6C"/>
    <w:rsid w:val="28D02059"/>
    <w:rsid w:val="28FBA6EA"/>
    <w:rsid w:val="2ABB6350"/>
    <w:rsid w:val="2B70A0FB"/>
    <w:rsid w:val="2B9DDB9D"/>
    <w:rsid w:val="2BB9E03C"/>
    <w:rsid w:val="2C810D04"/>
    <w:rsid w:val="2E17CB76"/>
    <w:rsid w:val="2ED2FC19"/>
    <w:rsid w:val="2F16FC9B"/>
    <w:rsid w:val="2F2B7012"/>
    <w:rsid w:val="2FCA0E08"/>
    <w:rsid w:val="3061B7A8"/>
    <w:rsid w:val="3135401C"/>
    <w:rsid w:val="314E6EEE"/>
    <w:rsid w:val="31579EE1"/>
    <w:rsid w:val="32BF20F6"/>
    <w:rsid w:val="33F086E0"/>
    <w:rsid w:val="3450769B"/>
    <w:rsid w:val="355F7455"/>
    <w:rsid w:val="35C9492A"/>
    <w:rsid w:val="3629436F"/>
    <w:rsid w:val="368C9A54"/>
    <w:rsid w:val="369E82EA"/>
    <w:rsid w:val="36AAA911"/>
    <w:rsid w:val="371E6E29"/>
    <w:rsid w:val="37727781"/>
    <w:rsid w:val="383A39C5"/>
    <w:rsid w:val="38DD7B73"/>
    <w:rsid w:val="390175D1"/>
    <w:rsid w:val="3916E018"/>
    <w:rsid w:val="399B3AC7"/>
    <w:rsid w:val="3A1050C6"/>
    <w:rsid w:val="3A4D7184"/>
    <w:rsid w:val="3A531B1B"/>
    <w:rsid w:val="3C0F6A77"/>
    <w:rsid w:val="3C22530A"/>
    <w:rsid w:val="3C6A37BE"/>
    <w:rsid w:val="3D33E5C8"/>
    <w:rsid w:val="3EA006FE"/>
    <w:rsid w:val="3EFE4587"/>
    <w:rsid w:val="3F1AF771"/>
    <w:rsid w:val="413F46D7"/>
    <w:rsid w:val="419EAF7B"/>
    <w:rsid w:val="41EECCD9"/>
    <w:rsid w:val="42C12D1A"/>
    <w:rsid w:val="42E5F8E2"/>
    <w:rsid w:val="42EA762D"/>
    <w:rsid w:val="443816DE"/>
    <w:rsid w:val="444B36C8"/>
    <w:rsid w:val="458204EA"/>
    <w:rsid w:val="46251D29"/>
    <w:rsid w:val="473C6F73"/>
    <w:rsid w:val="47C281D5"/>
    <w:rsid w:val="4802CC38"/>
    <w:rsid w:val="48A5A285"/>
    <w:rsid w:val="4A9D9A3B"/>
    <w:rsid w:val="4B627C49"/>
    <w:rsid w:val="4B959077"/>
    <w:rsid w:val="4C3675A0"/>
    <w:rsid w:val="4C7ACC22"/>
    <w:rsid w:val="4D1A609B"/>
    <w:rsid w:val="4F2D7E6A"/>
    <w:rsid w:val="506AA10F"/>
    <w:rsid w:val="508ABCCD"/>
    <w:rsid w:val="50F5407E"/>
    <w:rsid w:val="5141878C"/>
    <w:rsid w:val="51764B3E"/>
    <w:rsid w:val="520BFBC7"/>
    <w:rsid w:val="52B03D1D"/>
    <w:rsid w:val="548D2E4D"/>
    <w:rsid w:val="550E4598"/>
    <w:rsid w:val="555CCBC5"/>
    <w:rsid w:val="568417D2"/>
    <w:rsid w:val="572F5B1E"/>
    <w:rsid w:val="5735C8AC"/>
    <w:rsid w:val="5797768B"/>
    <w:rsid w:val="57FAF157"/>
    <w:rsid w:val="5855F482"/>
    <w:rsid w:val="591C078F"/>
    <w:rsid w:val="5B111BD3"/>
    <w:rsid w:val="5BCEF96C"/>
    <w:rsid w:val="5BDA78C1"/>
    <w:rsid w:val="5C72825F"/>
    <w:rsid w:val="5CEA56FB"/>
    <w:rsid w:val="5D2462CA"/>
    <w:rsid w:val="5D7A0658"/>
    <w:rsid w:val="5E277339"/>
    <w:rsid w:val="5FD13A9F"/>
    <w:rsid w:val="60A3DF7B"/>
    <w:rsid w:val="62433520"/>
    <w:rsid w:val="632776D8"/>
    <w:rsid w:val="6367C7DE"/>
    <w:rsid w:val="639C2A4D"/>
    <w:rsid w:val="63E8BC7F"/>
    <w:rsid w:val="6460CD21"/>
    <w:rsid w:val="65A5F72D"/>
    <w:rsid w:val="6655D580"/>
    <w:rsid w:val="66D7E9B6"/>
    <w:rsid w:val="66F2B087"/>
    <w:rsid w:val="6735390A"/>
    <w:rsid w:val="67463A80"/>
    <w:rsid w:val="67613534"/>
    <w:rsid w:val="67A18F89"/>
    <w:rsid w:val="67BC0BCE"/>
    <w:rsid w:val="67BF2EE8"/>
    <w:rsid w:val="67E94DD0"/>
    <w:rsid w:val="6B049353"/>
    <w:rsid w:val="6B80D48E"/>
    <w:rsid w:val="6C67EC06"/>
    <w:rsid w:val="6CBEA165"/>
    <w:rsid w:val="6D922233"/>
    <w:rsid w:val="6DAA6BB0"/>
    <w:rsid w:val="6EBF58AB"/>
    <w:rsid w:val="6ED0E7B1"/>
    <w:rsid w:val="6FAB0DC2"/>
    <w:rsid w:val="6FE93FB9"/>
    <w:rsid w:val="7006E168"/>
    <w:rsid w:val="708EC90A"/>
    <w:rsid w:val="71FEF090"/>
    <w:rsid w:val="73E0E4F8"/>
    <w:rsid w:val="73EFF734"/>
    <w:rsid w:val="73F0B65D"/>
    <w:rsid w:val="73F912AF"/>
    <w:rsid w:val="744B64E2"/>
    <w:rsid w:val="74E53616"/>
    <w:rsid w:val="7518C833"/>
    <w:rsid w:val="75283693"/>
    <w:rsid w:val="75C41D6C"/>
    <w:rsid w:val="773AD186"/>
    <w:rsid w:val="774EA12B"/>
    <w:rsid w:val="79267795"/>
    <w:rsid w:val="7964F01A"/>
    <w:rsid w:val="7A23FCF6"/>
    <w:rsid w:val="7A75F311"/>
    <w:rsid w:val="7AD83A11"/>
    <w:rsid w:val="7AE05B2F"/>
    <w:rsid w:val="7B21E5CC"/>
    <w:rsid w:val="7BB743BE"/>
    <w:rsid w:val="7C5F1A84"/>
    <w:rsid w:val="7ECEA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9DF06"/>
  <w15:docId w15:val="{15F5C4B8-9D43-4F00-BD2E-9039E886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F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4F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618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13"/>
    <w:pPr>
      <w:ind w:left="720"/>
      <w:contextualSpacing/>
    </w:pPr>
  </w:style>
  <w:style w:type="paragraph" w:styleId="Header">
    <w:name w:val="header"/>
    <w:basedOn w:val="Normal"/>
    <w:link w:val="HeaderChar"/>
    <w:uiPriority w:val="99"/>
    <w:unhideWhenUsed/>
    <w:rsid w:val="0040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08"/>
  </w:style>
  <w:style w:type="paragraph" w:styleId="Footer">
    <w:name w:val="footer"/>
    <w:basedOn w:val="Normal"/>
    <w:link w:val="FooterChar"/>
    <w:uiPriority w:val="99"/>
    <w:unhideWhenUsed/>
    <w:rsid w:val="0040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08"/>
  </w:style>
  <w:style w:type="character" w:customStyle="1" w:styleId="apple-converted-space">
    <w:name w:val="apple-converted-space"/>
    <w:basedOn w:val="DefaultParagraphFont"/>
    <w:rsid w:val="00F85D86"/>
  </w:style>
  <w:style w:type="paragraph" w:styleId="BalloonText">
    <w:name w:val="Balloon Text"/>
    <w:basedOn w:val="Normal"/>
    <w:link w:val="BalloonTextChar"/>
    <w:uiPriority w:val="99"/>
    <w:semiHidden/>
    <w:unhideWhenUsed/>
    <w:rsid w:val="004F6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08"/>
    <w:rPr>
      <w:rFonts w:ascii="Tahoma" w:hAnsi="Tahoma" w:cs="Tahoma"/>
      <w:sz w:val="16"/>
      <w:szCs w:val="16"/>
    </w:rPr>
  </w:style>
  <w:style w:type="character" w:styleId="CommentReference">
    <w:name w:val="annotation reference"/>
    <w:basedOn w:val="DefaultParagraphFont"/>
    <w:uiPriority w:val="99"/>
    <w:semiHidden/>
    <w:unhideWhenUsed/>
    <w:rsid w:val="00005470"/>
    <w:rPr>
      <w:sz w:val="16"/>
      <w:szCs w:val="16"/>
    </w:rPr>
  </w:style>
  <w:style w:type="paragraph" w:styleId="CommentText">
    <w:name w:val="annotation text"/>
    <w:basedOn w:val="Normal"/>
    <w:link w:val="CommentTextChar"/>
    <w:uiPriority w:val="99"/>
    <w:semiHidden/>
    <w:unhideWhenUsed/>
    <w:rsid w:val="00005470"/>
    <w:pPr>
      <w:spacing w:line="240" w:lineRule="auto"/>
    </w:pPr>
    <w:rPr>
      <w:sz w:val="20"/>
      <w:szCs w:val="20"/>
    </w:rPr>
  </w:style>
  <w:style w:type="character" w:customStyle="1" w:styleId="CommentTextChar">
    <w:name w:val="Comment Text Char"/>
    <w:basedOn w:val="DefaultParagraphFont"/>
    <w:link w:val="CommentText"/>
    <w:uiPriority w:val="99"/>
    <w:semiHidden/>
    <w:rsid w:val="00005470"/>
    <w:rPr>
      <w:sz w:val="20"/>
      <w:szCs w:val="20"/>
    </w:rPr>
  </w:style>
  <w:style w:type="paragraph" w:styleId="CommentSubject">
    <w:name w:val="annotation subject"/>
    <w:basedOn w:val="CommentText"/>
    <w:next w:val="CommentText"/>
    <w:link w:val="CommentSubjectChar"/>
    <w:uiPriority w:val="99"/>
    <w:semiHidden/>
    <w:unhideWhenUsed/>
    <w:rsid w:val="00005470"/>
    <w:rPr>
      <w:b/>
      <w:bCs/>
    </w:rPr>
  </w:style>
  <w:style w:type="character" w:customStyle="1" w:styleId="CommentSubjectChar">
    <w:name w:val="Comment Subject Char"/>
    <w:basedOn w:val="CommentTextChar"/>
    <w:link w:val="CommentSubject"/>
    <w:uiPriority w:val="99"/>
    <w:semiHidden/>
    <w:rsid w:val="00005470"/>
    <w:rPr>
      <w:b/>
      <w:bCs/>
      <w:sz w:val="20"/>
      <w:szCs w:val="20"/>
    </w:rPr>
  </w:style>
  <w:style w:type="character" w:styleId="Hyperlink">
    <w:name w:val="Hyperlink"/>
    <w:basedOn w:val="DefaultParagraphFont"/>
    <w:uiPriority w:val="99"/>
    <w:unhideWhenUsed/>
    <w:rsid w:val="005E4F8E"/>
    <w:rPr>
      <w:color w:val="0000FF"/>
      <w:u w:val="single"/>
    </w:rPr>
  </w:style>
  <w:style w:type="character" w:customStyle="1" w:styleId="UnresolvedMention1">
    <w:name w:val="Unresolved Mention1"/>
    <w:basedOn w:val="DefaultParagraphFont"/>
    <w:uiPriority w:val="99"/>
    <w:semiHidden/>
    <w:unhideWhenUsed/>
    <w:rsid w:val="005E4F8E"/>
    <w:rPr>
      <w:color w:val="605E5C"/>
      <w:shd w:val="clear" w:color="auto" w:fill="E1DFDD"/>
    </w:rPr>
  </w:style>
  <w:style w:type="character" w:customStyle="1" w:styleId="Heading1Char">
    <w:name w:val="Heading 1 Char"/>
    <w:basedOn w:val="DefaultParagraphFont"/>
    <w:link w:val="Heading1"/>
    <w:uiPriority w:val="9"/>
    <w:rsid w:val="005E4F8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E4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F8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E4F8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7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FA4"/>
    <w:rPr>
      <w:color w:val="800080" w:themeColor="followedHyperlink"/>
      <w:u w:val="single"/>
    </w:rPr>
  </w:style>
  <w:style w:type="paragraph" w:styleId="NormalWeb">
    <w:name w:val="Normal (Web)"/>
    <w:basedOn w:val="Normal"/>
    <w:uiPriority w:val="99"/>
    <w:unhideWhenUsed/>
    <w:rsid w:val="00891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9170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18C4"/>
    <w:rPr>
      <w:color w:val="605E5C"/>
      <w:shd w:val="clear" w:color="auto" w:fill="E1DFDD"/>
    </w:rPr>
  </w:style>
  <w:style w:type="character" w:customStyle="1" w:styleId="Heading3Char">
    <w:name w:val="Heading 3 Char"/>
    <w:basedOn w:val="DefaultParagraphFont"/>
    <w:link w:val="Heading3"/>
    <w:uiPriority w:val="9"/>
    <w:rsid w:val="007618C4"/>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F31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744817">
      <w:bodyDiv w:val="1"/>
      <w:marLeft w:val="0"/>
      <w:marRight w:val="0"/>
      <w:marTop w:val="0"/>
      <w:marBottom w:val="0"/>
      <w:divBdr>
        <w:top w:val="none" w:sz="0" w:space="0" w:color="auto"/>
        <w:left w:val="none" w:sz="0" w:space="0" w:color="auto"/>
        <w:bottom w:val="none" w:sz="0" w:space="0" w:color="auto"/>
        <w:right w:val="none" w:sz="0" w:space="0" w:color="auto"/>
      </w:divBdr>
      <w:divsChild>
        <w:div w:id="1464273552">
          <w:marLeft w:val="0"/>
          <w:marRight w:val="0"/>
          <w:marTop w:val="0"/>
          <w:marBottom w:val="0"/>
          <w:divBdr>
            <w:top w:val="none" w:sz="0" w:space="0" w:color="auto"/>
            <w:left w:val="none" w:sz="0" w:space="0" w:color="auto"/>
            <w:bottom w:val="none" w:sz="0" w:space="0" w:color="auto"/>
            <w:right w:val="none" w:sz="0" w:space="0" w:color="auto"/>
          </w:divBdr>
        </w:div>
      </w:divsChild>
    </w:div>
    <w:div w:id="970400039">
      <w:bodyDiv w:val="1"/>
      <w:marLeft w:val="0"/>
      <w:marRight w:val="0"/>
      <w:marTop w:val="0"/>
      <w:marBottom w:val="0"/>
      <w:divBdr>
        <w:top w:val="none" w:sz="0" w:space="0" w:color="auto"/>
        <w:left w:val="none" w:sz="0" w:space="0" w:color="auto"/>
        <w:bottom w:val="none" w:sz="0" w:space="0" w:color="auto"/>
        <w:right w:val="none" w:sz="0" w:space="0" w:color="auto"/>
      </w:divBdr>
    </w:div>
    <w:div w:id="1303465480">
      <w:bodyDiv w:val="1"/>
      <w:marLeft w:val="0"/>
      <w:marRight w:val="0"/>
      <w:marTop w:val="0"/>
      <w:marBottom w:val="0"/>
      <w:divBdr>
        <w:top w:val="none" w:sz="0" w:space="0" w:color="auto"/>
        <w:left w:val="none" w:sz="0" w:space="0" w:color="auto"/>
        <w:bottom w:val="none" w:sz="0" w:space="0" w:color="auto"/>
        <w:right w:val="none" w:sz="0" w:space="0" w:color="auto"/>
      </w:divBdr>
      <w:divsChild>
        <w:div w:id="1562213223">
          <w:marLeft w:val="0"/>
          <w:marRight w:val="0"/>
          <w:marTop w:val="0"/>
          <w:marBottom w:val="0"/>
          <w:divBdr>
            <w:top w:val="none" w:sz="0" w:space="0" w:color="auto"/>
            <w:left w:val="none" w:sz="0" w:space="0" w:color="auto"/>
            <w:bottom w:val="none" w:sz="0" w:space="0" w:color="auto"/>
            <w:right w:val="none" w:sz="0" w:space="0" w:color="auto"/>
          </w:divBdr>
        </w:div>
      </w:divsChild>
    </w:div>
    <w:div w:id="1341083515">
      <w:bodyDiv w:val="1"/>
      <w:marLeft w:val="0"/>
      <w:marRight w:val="0"/>
      <w:marTop w:val="0"/>
      <w:marBottom w:val="0"/>
      <w:divBdr>
        <w:top w:val="none" w:sz="0" w:space="0" w:color="auto"/>
        <w:left w:val="none" w:sz="0" w:space="0" w:color="auto"/>
        <w:bottom w:val="none" w:sz="0" w:space="0" w:color="auto"/>
        <w:right w:val="none" w:sz="0" w:space="0" w:color="auto"/>
      </w:divBdr>
    </w:div>
    <w:div w:id="1373575488">
      <w:bodyDiv w:val="1"/>
      <w:marLeft w:val="0"/>
      <w:marRight w:val="0"/>
      <w:marTop w:val="0"/>
      <w:marBottom w:val="0"/>
      <w:divBdr>
        <w:top w:val="none" w:sz="0" w:space="0" w:color="auto"/>
        <w:left w:val="none" w:sz="0" w:space="0" w:color="auto"/>
        <w:bottom w:val="none" w:sz="0" w:space="0" w:color="auto"/>
        <w:right w:val="none" w:sz="0" w:space="0" w:color="auto"/>
      </w:divBdr>
      <w:divsChild>
        <w:div w:id="362248760">
          <w:marLeft w:val="0"/>
          <w:marRight w:val="0"/>
          <w:marTop w:val="0"/>
          <w:marBottom w:val="0"/>
          <w:divBdr>
            <w:top w:val="none" w:sz="0" w:space="0" w:color="auto"/>
            <w:left w:val="none" w:sz="0" w:space="0" w:color="auto"/>
            <w:bottom w:val="none" w:sz="0" w:space="0" w:color="auto"/>
            <w:right w:val="none" w:sz="0" w:space="0" w:color="auto"/>
          </w:divBdr>
          <w:divsChild>
            <w:div w:id="243416396">
              <w:marLeft w:val="210"/>
              <w:marRight w:val="210"/>
              <w:marTop w:val="0"/>
              <w:marBottom w:val="0"/>
              <w:divBdr>
                <w:top w:val="none" w:sz="0" w:space="0" w:color="auto"/>
                <w:left w:val="none" w:sz="0" w:space="0" w:color="auto"/>
                <w:bottom w:val="none" w:sz="0" w:space="0" w:color="auto"/>
                <w:right w:val="none" w:sz="0" w:space="0" w:color="auto"/>
              </w:divBdr>
              <w:divsChild>
                <w:div w:id="1621302384">
                  <w:marLeft w:val="0"/>
                  <w:marRight w:val="30"/>
                  <w:marTop w:val="0"/>
                  <w:marBottom w:val="0"/>
                  <w:divBdr>
                    <w:top w:val="none" w:sz="0" w:space="0" w:color="auto"/>
                    <w:left w:val="none" w:sz="0" w:space="0" w:color="auto"/>
                    <w:bottom w:val="none" w:sz="0" w:space="0" w:color="auto"/>
                    <w:right w:val="none" w:sz="0" w:space="0" w:color="auto"/>
                  </w:divBdr>
                  <w:divsChild>
                    <w:div w:id="1700541616">
                      <w:marLeft w:val="0"/>
                      <w:marRight w:val="0"/>
                      <w:marTop w:val="0"/>
                      <w:marBottom w:val="0"/>
                      <w:divBdr>
                        <w:top w:val="none" w:sz="0" w:space="0" w:color="auto"/>
                        <w:left w:val="none" w:sz="0" w:space="0" w:color="auto"/>
                        <w:bottom w:val="none" w:sz="0" w:space="0" w:color="auto"/>
                        <w:right w:val="none" w:sz="0" w:space="0" w:color="auto"/>
                      </w:divBdr>
                      <w:divsChild>
                        <w:div w:id="1450513318">
                          <w:marLeft w:val="0"/>
                          <w:marRight w:val="0"/>
                          <w:marTop w:val="0"/>
                          <w:marBottom w:val="0"/>
                          <w:divBdr>
                            <w:top w:val="none" w:sz="0" w:space="0" w:color="auto"/>
                            <w:left w:val="none" w:sz="0" w:space="0" w:color="auto"/>
                            <w:bottom w:val="none" w:sz="0" w:space="0" w:color="auto"/>
                            <w:right w:val="none" w:sz="0" w:space="0" w:color="auto"/>
                          </w:divBdr>
                          <w:divsChild>
                            <w:div w:id="13910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44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7498">
      <w:bodyDiv w:val="1"/>
      <w:marLeft w:val="0"/>
      <w:marRight w:val="0"/>
      <w:marTop w:val="0"/>
      <w:marBottom w:val="0"/>
      <w:divBdr>
        <w:top w:val="none" w:sz="0" w:space="0" w:color="auto"/>
        <w:left w:val="none" w:sz="0" w:space="0" w:color="auto"/>
        <w:bottom w:val="none" w:sz="0" w:space="0" w:color="auto"/>
        <w:right w:val="none" w:sz="0" w:space="0" w:color="auto"/>
      </w:divBdr>
      <w:divsChild>
        <w:div w:id="1396077815">
          <w:marLeft w:val="0"/>
          <w:marRight w:val="0"/>
          <w:marTop w:val="0"/>
          <w:marBottom w:val="0"/>
          <w:divBdr>
            <w:top w:val="none" w:sz="0" w:space="0" w:color="auto"/>
            <w:left w:val="none" w:sz="0" w:space="0" w:color="auto"/>
            <w:bottom w:val="none" w:sz="0" w:space="0" w:color="auto"/>
            <w:right w:val="none" w:sz="0" w:space="0" w:color="auto"/>
          </w:divBdr>
        </w:div>
      </w:divsChild>
    </w:div>
    <w:div w:id="2111274542">
      <w:bodyDiv w:val="1"/>
      <w:marLeft w:val="0"/>
      <w:marRight w:val="0"/>
      <w:marTop w:val="0"/>
      <w:marBottom w:val="0"/>
      <w:divBdr>
        <w:top w:val="none" w:sz="0" w:space="0" w:color="auto"/>
        <w:left w:val="none" w:sz="0" w:space="0" w:color="auto"/>
        <w:bottom w:val="none" w:sz="0" w:space="0" w:color="auto"/>
        <w:right w:val="none" w:sz="0" w:space="0" w:color="auto"/>
      </w:divBdr>
      <w:divsChild>
        <w:div w:id="12280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wcg.gov/committee-roles-membership-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wcg.gov/full-committee-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wcg.gov/committee-roles-membership-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cg.gov/sites/default/files/committee/docs/nwcg-master-committee-charter.pdf" TargetMode="External"/><Relationship Id="rId5" Type="http://schemas.openxmlformats.org/officeDocument/2006/relationships/numbering" Target="numbering.xml"/><Relationship Id="rId15" Type="http://schemas.openxmlformats.org/officeDocument/2006/relationships/hyperlink" Target="https://www.nwcg.gov/nwcg-roster-updat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wcg.gov/committee-roles-membership-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6E14F3598F044B8729E3DB2FE63CB" ma:contentTypeVersion="2" ma:contentTypeDescription="Create a new document." ma:contentTypeScope="" ma:versionID="fb8cad9234c9b33611b9c8e2a73b6c0e">
  <xsd:schema xmlns:xsd="http://www.w3.org/2001/XMLSchema" xmlns:xs="http://www.w3.org/2001/XMLSchema" xmlns:p="http://schemas.microsoft.com/office/2006/metadata/properties" xmlns:ns2="8eeba212-75ce-42d0-ab09-9d29d985d9d0" targetNamespace="http://schemas.microsoft.com/office/2006/metadata/properties" ma:root="true" ma:fieldsID="b4fa9a5dcf9245fe3a8b0e6e2b940a63" ns2:_="">
    <xsd:import namespace="8eeba212-75ce-42d0-ab09-9d29d985d9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a212-75ce-42d0-ab09-9d29d985d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ECE8-AFA8-468B-8084-9A873F455EB1}">
  <ds:schemaRefs>
    <ds:schemaRef ds:uri="http://purl.org/dc/terms/"/>
    <ds:schemaRef ds:uri="8eeba212-75ce-42d0-ab09-9d29d985d9d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C6D6092-E44C-44DD-ABB0-484290D4981C}">
  <ds:schemaRefs>
    <ds:schemaRef ds:uri="http://schemas.microsoft.com/sharepoint/v3/contenttype/forms"/>
  </ds:schemaRefs>
</ds:datastoreItem>
</file>

<file path=customXml/itemProps3.xml><?xml version="1.0" encoding="utf-8"?>
<ds:datastoreItem xmlns:ds="http://schemas.openxmlformats.org/officeDocument/2006/customXml" ds:itemID="{13B9E346-B56E-466D-A53D-43660FFE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ba212-75ce-42d0-ab09-9d29d985d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49D07-130F-410D-AD24-500FB349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NWCG Course Steering Committee Standard Operating Guidelines</dc:title>
  <dc:subject/>
  <dc:creator>Yohn, William</dc:creator>
  <cp:keywords>NWCG Course Steering Committee Standard Operating Guidelines</cp:keywords>
  <cp:lastModifiedBy>Fleming, Deborah L</cp:lastModifiedBy>
  <cp:revision>2</cp:revision>
  <cp:lastPrinted>2014-05-08T19:43:00Z</cp:lastPrinted>
  <dcterms:created xsi:type="dcterms:W3CDTF">2020-10-26T19:40:00Z</dcterms:created>
  <dcterms:modified xsi:type="dcterms:W3CDTF">2020-10-26T19:40:00Z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0x0101006D46E14F3598F044B8729E3DB2FE63CB</vt:lpwstr>
  </property>
</Properties>
</file>